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3A845" w14:textId="77777777" w:rsidR="003A7D0F" w:rsidRDefault="004364F9" w:rsidP="004858E1">
      <w:pPr>
        <w:spacing w:before="1100" w:after="360"/>
        <w:jc w:val="center"/>
      </w:pPr>
      <w:r>
        <w:rPr>
          <w:rFonts w:eastAsia="Arial"/>
          <w:b/>
          <w:color w:val="365F91"/>
          <w:sz w:val="38"/>
        </w:rPr>
        <w:t>ÜNİKYS DÖNEM BAZLI DANIŞMAN</w:t>
      </w:r>
      <w:r>
        <w:rPr>
          <w:rFonts w:eastAsia="Arial"/>
          <w:b/>
          <w:color w:val="365F91"/>
          <w:sz w:val="38"/>
        </w:rPr>
        <w:br/>
        <w:t>DEĞERLENDİRME ANKETİ</w:t>
      </w:r>
    </w:p>
    <w:p w14:paraId="3A7B4AE4" w14:textId="77777777" w:rsidR="003A7D0F" w:rsidRDefault="004364F9" w:rsidP="004858E1">
      <w:pPr>
        <w:spacing w:after="240"/>
        <w:jc w:val="center"/>
      </w:pPr>
      <w:r>
        <w:rPr>
          <w:rFonts w:eastAsia="Arial"/>
          <w:b/>
          <w:color w:val="365F91"/>
          <w:sz w:val="36"/>
        </w:rPr>
        <w:t>TOPLU DEĞERLENDİRME RAPORU</w:t>
      </w:r>
    </w:p>
    <w:p w14:paraId="26F4CEFE" w14:textId="77777777" w:rsidR="003A7D0F" w:rsidRDefault="004364F9" w:rsidP="004858E1">
      <w:pPr>
        <w:spacing w:after="140"/>
        <w:jc w:val="center"/>
      </w:pPr>
      <w:r>
        <w:rPr>
          <w:rFonts w:eastAsia="Arial"/>
          <w:b/>
          <w:sz w:val="24"/>
        </w:rPr>
        <w:t>2026–2027 EĞİTİM-ÖĞRETİM YILI GÜZ DÖNEMİ</w:t>
      </w:r>
    </w:p>
    <w:p w14:paraId="18B5A8AA" w14:textId="77777777" w:rsidR="003A7D0F" w:rsidRDefault="004364F9" w:rsidP="004858E1">
      <w:pPr>
        <w:spacing w:after="140"/>
        <w:jc w:val="center"/>
      </w:pPr>
      <w:r>
        <w:rPr>
          <w:rFonts w:eastAsia="Arial"/>
          <w:sz w:val="22"/>
        </w:rPr>
        <w:t>1., 2., 3. ve 4. Sınıflar ile Uzatmalı Öğrenciler</w:t>
      </w:r>
    </w:p>
    <w:p w14:paraId="0C1432B1" w14:textId="77777777" w:rsidR="003A7D0F" w:rsidRDefault="004364F9" w:rsidP="004858E1">
      <w:pPr>
        <w:spacing w:after="140"/>
        <w:jc w:val="center"/>
      </w:pPr>
      <w:r>
        <w:rPr>
          <w:rFonts w:eastAsia="Arial"/>
          <w:b/>
          <w:sz w:val="24"/>
        </w:rPr>
        <w:t>Rapor Tarihi: 25 Eylül 2026</w:t>
      </w:r>
    </w:p>
    <w:p w14:paraId="7DE954DD" w14:textId="77777777" w:rsidR="003A7D0F" w:rsidRDefault="004364F9">
      <w:r>
        <w:rPr>
          <w:rFonts w:eastAsia="Arial"/>
        </w:rPr>
        <w:br w:type="page"/>
      </w:r>
    </w:p>
    <w:p w14:paraId="7B6994B3" w14:textId="77777777" w:rsidR="003A7D0F" w:rsidRDefault="004364F9">
      <w:pPr>
        <w:pStyle w:val="Balk1"/>
      </w:pPr>
      <w:r>
        <w:rPr>
          <w:rFonts w:ascii="Arial" w:eastAsia="Arial" w:hAnsi="Arial"/>
        </w:rPr>
        <w:lastRenderedPageBreak/>
        <w:t>1. Giriş</w:t>
      </w:r>
    </w:p>
    <w:p w14:paraId="1C7A7EF5" w14:textId="77777777" w:rsidR="003A7D0F" w:rsidRDefault="004364F9">
      <w:pPr>
        <w:keepLines/>
      </w:pPr>
      <w:r>
        <w:rPr>
          <w:rFonts w:eastAsia="Arial"/>
        </w:rPr>
        <w:t>2026–2027 Eğitim-Öğretim Yılı Güz Dönemi kapsamında bölümümüzde yürütülen akademik danışmanlık hizmetlerinin öğrenci deneyimleri açısından bütüncül olarak değerlendirilmesi amacıyla ÜNİKYS Dönem Bazlı Danışman Değerlendirme Anketi sonuçları 1., 2., 3. ve 4. sınıflar ile uzatmalı öğrenciler düzeyinde toplu olarak incelenmiştir. Bu raporun temel amacı, aynı beş ortak Likert ifadesinden elde edilen verileri tek bir çerçevede değerlendirerek bölüm genelindeki danışmanlık deneyimine ilişkin genel görünümü ortaya</w:t>
      </w:r>
      <w:r>
        <w:rPr>
          <w:rFonts w:eastAsia="Arial"/>
        </w:rPr>
        <w:t xml:space="preserve"> koymak, sınıf/grup bazındaki farklılaşmaları görünür hale getirmek ve sürekli iyileştirme çalışmalarına veri sağlamaktır.</w:t>
      </w:r>
    </w:p>
    <w:p w14:paraId="22652E16" w14:textId="77777777" w:rsidR="003A7D0F" w:rsidRDefault="004364F9">
      <w:pPr>
        <w:keepLines/>
      </w:pPr>
      <w:r>
        <w:rPr>
          <w:rFonts w:eastAsia="Arial"/>
        </w:rPr>
        <w:t>Toplu değerlendirme kapsamında toplam 83 öğrencinin yanıtları incelenmiştir. Öğrenci dağılımı 1. sınıflarda 20, 2. sınıflarda 19, 3. sınıflarda 15, 4. sınıflarda 16 ve uzatmalı öğrencilerde 13 olacak şekilde gerçekleşmiştir. Her grupta ortak beş Likert ifadesi bulunduğundan, toplam 415 geçerli Likert değerlendirmesi analiz edilmiştir.</w:t>
      </w:r>
    </w:p>
    <w:p w14:paraId="1EA5B47F" w14:textId="77777777" w:rsidR="003A7D0F" w:rsidRDefault="004364F9">
      <w:pPr>
        <w:keepLines/>
      </w:pPr>
      <w:r>
        <w:rPr>
          <w:rFonts w:eastAsia="Arial"/>
        </w:rPr>
        <w:t>Anket; danışmanın ulaşılabilirliği, ders kaydının uygun biçimde yapılmasına sağlanan destek, danışıldığında sorunlara çözüm üretme, akademik sorulara içtenlikle yanıt verme ve danışmanla iletişim kurarken rahat hissetme boyutlarını kapsamaktadır. Bu beş boyut, akademik danışmanlığın hem yönlendirici hem de iletişimsel işlevlerini birlikte değerlendirmeye olanak sağlamaktadır.</w:t>
      </w:r>
    </w:p>
    <w:p w14:paraId="560A2FF2" w14:textId="77777777" w:rsidR="003A7D0F" w:rsidRDefault="004364F9">
      <w:pPr>
        <w:keepLines/>
      </w:pPr>
      <w:r>
        <w:rPr>
          <w:rFonts w:eastAsia="Arial"/>
        </w:rPr>
        <w:t>Toplu raporda 4 ve 5 puanlar olumlu, 3 puan nötr, 1 ve 2 puanlar olumsuz yanıt olarak değerlendirilmiştir. 3 puanlık yanıtlar olumsuz kabul edilmemekte; ancak öğrencinin ilgili boyutta kesin bir olumlu değerlendirme oluşturmadığını göstermesi nedeniyle sürekli iyileştirme açısından ayrıca izlenmektedir.</w:t>
      </w:r>
    </w:p>
    <w:p w14:paraId="5FDE3F83" w14:textId="77777777" w:rsidR="003A7D0F" w:rsidRDefault="004364F9">
      <w:pPr>
        <w:keepLines/>
      </w:pPr>
      <w:r>
        <w:rPr>
          <w:rFonts w:eastAsia="Arial"/>
        </w:rPr>
        <w:t>Önemli bir metodolojik husus olarak, 1. sınıf anketinin eğitim-öğretim yılının ilk haftasında uygulanmış olması dikkate alınmalıdır. Bu öğrencilerin önemli bir bölümünün henüz danışmanıyla yeterli düzeyde yüz yüze etkileşim kurmamış olabilmesi, özellikle ulaşılabilirlik, sorun çözme, akademik sorulara yanıt ve iletişim rahatlığı gibi deneyim gerektiren maddelerin puanlarını etkileyebilecek bir bağlam oluşturmaktadır. Bu nedenle 1. sınıf sonuçları, üst sınıflar ve uzatmalı öğrencilerle karşılaştırılırken doğ</w:t>
      </w:r>
      <w:r>
        <w:rPr>
          <w:rFonts w:eastAsia="Arial"/>
        </w:rPr>
        <w:t>rudan performans karşılaştırması olarak değil, öğrencinin danışmanlık deneyiminin hangi aşamasında olduğunu dikkate alan bağlamsal bir veri olarak ele alınmıştır.</w:t>
      </w:r>
    </w:p>
    <w:p w14:paraId="6C37744E" w14:textId="77777777" w:rsidR="003A7D0F" w:rsidRDefault="004364F9">
      <w:pPr>
        <w:pStyle w:val="Balk1"/>
      </w:pPr>
      <w:r>
        <w:rPr>
          <w:rFonts w:ascii="Arial" w:eastAsia="Arial" w:hAnsi="Arial"/>
        </w:rPr>
        <w:t>2. Yöntem ve Veri Doğrulama</w:t>
      </w:r>
    </w:p>
    <w:p w14:paraId="2675CDDF" w14:textId="77777777" w:rsidR="003A7D0F" w:rsidRDefault="004364F9">
      <w:pPr>
        <w:keepLines/>
      </w:pPr>
      <w:r>
        <w:rPr>
          <w:rFonts w:eastAsia="Arial"/>
        </w:rPr>
        <w:t>Analiz doğrudan ham anket yanıtları üzerinden gerçekleştirilmiştir. Her sınıf/grup için öğrenci sayısı, randevu sistemi kullanımı ve görüşme sıklığı yanıtları ayrı ayrı kontrol edilmiş; beş ortak Likert maddesinin her biri için 1–5 puan dağılımları yeniden hesaplanmıştır.</w:t>
      </w:r>
    </w:p>
    <w:p w14:paraId="1067AF78" w14:textId="77777777" w:rsidR="003A7D0F" w:rsidRDefault="004364F9">
      <w:pPr>
        <w:keepLines/>
      </w:pPr>
      <w:r>
        <w:rPr>
          <w:rFonts w:eastAsia="Arial"/>
        </w:rPr>
        <w:t>Veri doğrulama aşamasında her Likert maddesi için 1, 2, 3, 4 ve 5 puanlarının toplamının ilgili grubun katılımcı sayısına eşit olması kontrol edilmiştir. Toplam 25 Likert maddesinin tamamında bu eşitlik sağlanmıştır. Bu nedenle toplu dağılımlar ve ortalamalar önceki raporlardaki yuvarlamalardan bağımsız olarak ham veriden yeniden hesaplanmıştır.</w:t>
      </w:r>
    </w:p>
    <w:tbl>
      <w:tblPr>
        <w:tblStyle w:val="TabloKlavuzu"/>
        <w:tblW w:w="0" w:type="auto"/>
        <w:jc w:val="center"/>
        <w:tblLook w:val="04A0" w:firstRow="1" w:lastRow="0" w:firstColumn="1" w:lastColumn="0" w:noHBand="0" w:noVBand="1"/>
      </w:tblPr>
      <w:tblGrid>
        <w:gridCol w:w="1095"/>
        <w:gridCol w:w="1095"/>
        <w:gridCol w:w="1095"/>
        <w:gridCol w:w="1095"/>
        <w:gridCol w:w="1095"/>
        <w:gridCol w:w="1095"/>
        <w:gridCol w:w="1095"/>
        <w:gridCol w:w="1095"/>
        <w:gridCol w:w="1095"/>
      </w:tblGrid>
      <w:tr w:rsidR="003A7D0F" w14:paraId="11E74297" w14:textId="77777777">
        <w:trPr>
          <w:jc w:val="center"/>
        </w:trPr>
        <w:tc>
          <w:tcPr>
            <w:tcW w:w="1095" w:type="dxa"/>
            <w:shd w:val="clear" w:color="auto" w:fill="365F91"/>
            <w:tcMar>
              <w:top w:w="80" w:type="dxa"/>
              <w:left w:w="90" w:type="dxa"/>
              <w:bottom w:w="80" w:type="dxa"/>
              <w:right w:w="90" w:type="dxa"/>
            </w:tcMar>
            <w:vAlign w:val="center"/>
          </w:tcPr>
          <w:p w14:paraId="74C33EB2" w14:textId="77777777" w:rsidR="003A7D0F" w:rsidRDefault="004364F9">
            <w:pPr>
              <w:spacing w:after="0" w:line="240" w:lineRule="auto"/>
              <w:jc w:val="center"/>
            </w:pPr>
            <w:r>
              <w:rPr>
                <w:rFonts w:eastAsia="Arial"/>
                <w:b/>
                <w:color w:val="FFFFFF"/>
                <w:sz w:val="18"/>
              </w:rPr>
              <w:lastRenderedPageBreak/>
              <w:t>Grup</w:t>
            </w:r>
          </w:p>
        </w:tc>
        <w:tc>
          <w:tcPr>
            <w:tcW w:w="1095" w:type="dxa"/>
            <w:shd w:val="clear" w:color="auto" w:fill="365F91"/>
            <w:tcMar>
              <w:top w:w="80" w:type="dxa"/>
              <w:left w:w="90" w:type="dxa"/>
              <w:bottom w:w="80" w:type="dxa"/>
              <w:right w:w="90" w:type="dxa"/>
            </w:tcMar>
            <w:vAlign w:val="center"/>
          </w:tcPr>
          <w:p w14:paraId="01492409" w14:textId="77777777" w:rsidR="003A7D0F" w:rsidRDefault="004364F9">
            <w:pPr>
              <w:spacing w:after="0" w:line="240" w:lineRule="auto"/>
              <w:jc w:val="center"/>
            </w:pPr>
            <w:r>
              <w:rPr>
                <w:rFonts w:eastAsia="Arial"/>
                <w:b/>
                <w:color w:val="FFFFFF"/>
                <w:sz w:val="18"/>
              </w:rPr>
              <w:t>Öğrenci</w:t>
            </w:r>
          </w:p>
        </w:tc>
        <w:tc>
          <w:tcPr>
            <w:tcW w:w="1095" w:type="dxa"/>
            <w:shd w:val="clear" w:color="auto" w:fill="365F91"/>
            <w:tcMar>
              <w:top w:w="80" w:type="dxa"/>
              <w:left w:w="90" w:type="dxa"/>
              <w:bottom w:w="80" w:type="dxa"/>
              <w:right w:w="90" w:type="dxa"/>
            </w:tcMar>
            <w:vAlign w:val="center"/>
          </w:tcPr>
          <w:p w14:paraId="6DF81A00" w14:textId="77777777" w:rsidR="003A7D0F" w:rsidRDefault="004364F9">
            <w:pPr>
              <w:spacing w:after="0" w:line="240" w:lineRule="auto"/>
              <w:jc w:val="center"/>
            </w:pPr>
            <w:r>
              <w:rPr>
                <w:rFonts w:eastAsia="Arial"/>
                <w:b/>
                <w:color w:val="FFFFFF"/>
                <w:sz w:val="18"/>
              </w:rPr>
              <w:t>Geçerli Likert</w:t>
            </w:r>
          </w:p>
        </w:tc>
        <w:tc>
          <w:tcPr>
            <w:tcW w:w="1095" w:type="dxa"/>
            <w:shd w:val="clear" w:color="auto" w:fill="365F91"/>
            <w:tcMar>
              <w:top w:w="80" w:type="dxa"/>
              <w:left w:w="90" w:type="dxa"/>
              <w:bottom w:w="80" w:type="dxa"/>
              <w:right w:w="90" w:type="dxa"/>
            </w:tcMar>
            <w:vAlign w:val="center"/>
          </w:tcPr>
          <w:p w14:paraId="620A5CB3" w14:textId="77777777" w:rsidR="003A7D0F" w:rsidRDefault="004364F9">
            <w:pPr>
              <w:spacing w:after="0" w:line="240" w:lineRule="auto"/>
              <w:jc w:val="center"/>
            </w:pPr>
            <w:r>
              <w:rPr>
                <w:rFonts w:eastAsia="Arial"/>
                <w:b/>
                <w:color w:val="FFFFFF"/>
                <w:sz w:val="18"/>
              </w:rPr>
              <w:t>Olumlu</w:t>
            </w:r>
          </w:p>
        </w:tc>
        <w:tc>
          <w:tcPr>
            <w:tcW w:w="1095" w:type="dxa"/>
            <w:shd w:val="clear" w:color="auto" w:fill="365F91"/>
            <w:tcMar>
              <w:top w:w="80" w:type="dxa"/>
              <w:left w:w="90" w:type="dxa"/>
              <w:bottom w:w="80" w:type="dxa"/>
              <w:right w:w="90" w:type="dxa"/>
            </w:tcMar>
            <w:vAlign w:val="center"/>
          </w:tcPr>
          <w:p w14:paraId="42931738" w14:textId="77777777" w:rsidR="003A7D0F" w:rsidRDefault="004364F9">
            <w:pPr>
              <w:spacing w:after="0" w:line="240" w:lineRule="auto"/>
              <w:jc w:val="center"/>
            </w:pPr>
            <w:r>
              <w:rPr>
                <w:rFonts w:eastAsia="Arial"/>
                <w:b/>
                <w:color w:val="FFFFFF"/>
                <w:sz w:val="18"/>
              </w:rPr>
              <w:t>Nötr</w:t>
            </w:r>
          </w:p>
        </w:tc>
        <w:tc>
          <w:tcPr>
            <w:tcW w:w="1095" w:type="dxa"/>
            <w:shd w:val="clear" w:color="auto" w:fill="365F91"/>
            <w:tcMar>
              <w:top w:w="80" w:type="dxa"/>
              <w:left w:w="90" w:type="dxa"/>
              <w:bottom w:w="80" w:type="dxa"/>
              <w:right w:w="90" w:type="dxa"/>
            </w:tcMar>
            <w:vAlign w:val="center"/>
          </w:tcPr>
          <w:p w14:paraId="1FEE912B" w14:textId="77777777" w:rsidR="003A7D0F" w:rsidRDefault="004364F9">
            <w:pPr>
              <w:spacing w:after="0" w:line="240" w:lineRule="auto"/>
              <w:jc w:val="center"/>
            </w:pPr>
            <w:r>
              <w:rPr>
                <w:rFonts w:eastAsia="Arial"/>
                <w:b/>
                <w:color w:val="FFFFFF"/>
                <w:sz w:val="18"/>
              </w:rPr>
              <w:t>Olumsuz</w:t>
            </w:r>
          </w:p>
        </w:tc>
        <w:tc>
          <w:tcPr>
            <w:tcW w:w="1095" w:type="dxa"/>
            <w:shd w:val="clear" w:color="auto" w:fill="365F91"/>
            <w:tcMar>
              <w:top w:w="80" w:type="dxa"/>
              <w:left w:w="90" w:type="dxa"/>
              <w:bottom w:w="80" w:type="dxa"/>
              <w:right w:w="90" w:type="dxa"/>
            </w:tcMar>
            <w:vAlign w:val="center"/>
          </w:tcPr>
          <w:p w14:paraId="1E43DF96" w14:textId="77777777" w:rsidR="003A7D0F" w:rsidRDefault="004364F9">
            <w:pPr>
              <w:spacing w:after="0" w:line="240" w:lineRule="auto"/>
              <w:jc w:val="center"/>
            </w:pPr>
            <w:r>
              <w:rPr>
                <w:rFonts w:eastAsia="Arial"/>
                <w:b/>
                <w:color w:val="FFFFFF"/>
                <w:sz w:val="18"/>
              </w:rPr>
              <w:t>Başarı %</w:t>
            </w:r>
          </w:p>
        </w:tc>
        <w:tc>
          <w:tcPr>
            <w:tcW w:w="1095" w:type="dxa"/>
            <w:shd w:val="clear" w:color="auto" w:fill="365F91"/>
            <w:tcMar>
              <w:top w:w="80" w:type="dxa"/>
              <w:left w:w="90" w:type="dxa"/>
              <w:bottom w:w="80" w:type="dxa"/>
              <w:right w:w="90" w:type="dxa"/>
            </w:tcMar>
            <w:vAlign w:val="center"/>
          </w:tcPr>
          <w:p w14:paraId="2CE5437A" w14:textId="77777777" w:rsidR="003A7D0F" w:rsidRDefault="004364F9">
            <w:pPr>
              <w:spacing w:after="0" w:line="240" w:lineRule="auto"/>
              <w:jc w:val="center"/>
            </w:pPr>
            <w:r>
              <w:rPr>
                <w:rFonts w:eastAsia="Arial"/>
                <w:b/>
                <w:color w:val="FFFFFF"/>
                <w:sz w:val="18"/>
              </w:rPr>
              <w:t>Ort. /5</w:t>
            </w:r>
          </w:p>
        </w:tc>
        <w:tc>
          <w:tcPr>
            <w:tcW w:w="1095" w:type="dxa"/>
            <w:shd w:val="clear" w:color="auto" w:fill="365F91"/>
            <w:tcMar>
              <w:top w:w="80" w:type="dxa"/>
              <w:left w:w="90" w:type="dxa"/>
              <w:bottom w:w="80" w:type="dxa"/>
              <w:right w:w="90" w:type="dxa"/>
            </w:tcMar>
            <w:vAlign w:val="center"/>
          </w:tcPr>
          <w:p w14:paraId="725A6BD2" w14:textId="77777777" w:rsidR="003A7D0F" w:rsidRDefault="004364F9">
            <w:pPr>
              <w:spacing w:after="0" w:line="240" w:lineRule="auto"/>
              <w:jc w:val="center"/>
            </w:pPr>
            <w:r>
              <w:rPr>
                <w:rFonts w:eastAsia="Arial"/>
                <w:b/>
                <w:color w:val="FFFFFF"/>
                <w:sz w:val="18"/>
              </w:rPr>
              <w:t>100'lük</w:t>
            </w:r>
          </w:p>
        </w:tc>
      </w:tr>
      <w:tr w:rsidR="003A7D0F" w14:paraId="2E8C20A6" w14:textId="77777777">
        <w:trPr>
          <w:jc w:val="center"/>
        </w:trPr>
        <w:tc>
          <w:tcPr>
            <w:tcW w:w="1095" w:type="dxa"/>
            <w:tcMar>
              <w:top w:w="80" w:type="dxa"/>
              <w:left w:w="90" w:type="dxa"/>
              <w:bottom w:w="80" w:type="dxa"/>
              <w:right w:w="90" w:type="dxa"/>
            </w:tcMar>
            <w:vAlign w:val="center"/>
          </w:tcPr>
          <w:p w14:paraId="6FF25286" w14:textId="77777777" w:rsidR="003A7D0F" w:rsidRDefault="004364F9">
            <w:pPr>
              <w:spacing w:after="0" w:line="240" w:lineRule="auto"/>
            </w:pPr>
            <w:r>
              <w:rPr>
                <w:rFonts w:eastAsia="Arial"/>
                <w:sz w:val="18"/>
              </w:rPr>
              <w:t>1. Sınıf</w:t>
            </w:r>
          </w:p>
        </w:tc>
        <w:tc>
          <w:tcPr>
            <w:tcW w:w="1095" w:type="dxa"/>
            <w:tcMar>
              <w:top w:w="80" w:type="dxa"/>
              <w:left w:w="90" w:type="dxa"/>
              <w:bottom w:w="80" w:type="dxa"/>
              <w:right w:w="90" w:type="dxa"/>
            </w:tcMar>
            <w:vAlign w:val="center"/>
          </w:tcPr>
          <w:p w14:paraId="3E54DD4F" w14:textId="77777777" w:rsidR="003A7D0F" w:rsidRDefault="004364F9">
            <w:pPr>
              <w:spacing w:after="0" w:line="240" w:lineRule="auto"/>
              <w:jc w:val="center"/>
            </w:pPr>
            <w:r>
              <w:rPr>
                <w:rFonts w:eastAsia="Arial"/>
                <w:sz w:val="18"/>
              </w:rPr>
              <w:t>20</w:t>
            </w:r>
          </w:p>
        </w:tc>
        <w:tc>
          <w:tcPr>
            <w:tcW w:w="1095" w:type="dxa"/>
            <w:tcMar>
              <w:top w:w="80" w:type="dxa"/>
              <w:left w:w="90" w:type="dxa"/>
              <w:bottom w:w="80" w:type="dxa"/>
              <w:right w:w="90" w:type="dxa"/>
            </w:tcMar>
            <w:vAlign w:val="center"/>
          </w:tcPr>
          <w:p w14:paraId="58BAF8A3" w14:textId="77777777" w:rsidR="003A7D0F" w:rsidRDefault="004364F9">
            <w:pPr>
              <w:spacing w:after="0" w:line="240" w:lineRule="auto"/>
              <w:jc w:val="center"/>
            </w:pPr>
            <w:r>
              <w:rPr>
                <w:rFonts w:eastAsia="Arial"/>
                <w:sz w:val="18"/>
              </w:rPr>
              <w:t>100</w:t>
            </w:r>
          </w:p>
        </w:tc>
        <w:tc>
          <w:tcPr>
            <w:tcW w:w="1095" w:type="dxa"/>
            <w:tcMar>
              <w:top w:w="80" w:type="dxa"/>
              <w:left w:w="90" w:type="dxa"/>
              <w:bottom w:w="80" w:type="dxa"/>
              <w:right w:w="90" w:type="dxa"/>
            </w:tcMar>
            <w:vAlign w:val="center"/>
          </w:tcPr>
          <w:p w14:paraId="17E1765C" w14:textId="77777777" w:rsidR="003A7D0F" w:rsidRDefault="004364F9">
            <w:pPr>
              <w:spacing w:after="0" w:line="240" w:lineRule="auto"/>
              <w:jc w:val="center"/>
            </w:pPr>
            <w:r>
              <w:rPr>
                <w:rFonts w:eastAsia="Arial"/>
                <w:sz w:val="18"/>
              </w:rPr>
              <w:t>52</w:t>
            </w:r>
          </w:p>
        </w:tc>
        <w:tc>
          <w:tcPr>
            <w:tcW w:w="1095" w:type="dxa"/>
            <w:tcMar>
              <w:top w:w="80" w:type="dxa"/>
              <w:left w:w="90" w:type="dxa"/>
              <w:bottom w:w="80" w:type="dxa"/>
              <w:right w:w="90" w:type="dxa"/>
            </w:tcMar>
            <w:vAlign w:val="center"/>
          </w:tcPr>
          <w:p w14:paraId="3F86658A" w14:textId="77777777" w:rsidR="003A7D0F" w:rsidRDefault="004364F9">
            <w:pPr>
              <w:spacing w:after="0" w:line="240" w:lineRule="auto"/>
              <w:jc w:val="center"/>
            </w:pPr>
            <w:r>
              <w:rPr>
                <w:rFonts w:eastAsia="Arial"/>
                <w:sz w:val="18"/>
              </w:rPr>
              <w:t>36</w:t>
            </w:r>
          </w:p>
        </w:tc>
        <w:tc>
          <w:tcPr>
            <w:tcW w:w="1095" w:type="dxa"/>
            <w:tcMar>
              <w:top w:w="80" w:type="dxa"/>
              <w:left w:w="90" w:type="dxa"/>
              <w:bottom w:w="80" w:type="dxa"/>
              <w:right w:w="90" w:type="dxa"/>
            </w:tcMar>
            <w:vAlign w:val="center"/>
          </w:tcPr>
          <w:p w14:paraId="21F228DD" w14:textId="77777777" w:rsidR="003A7D0F" w:rsidRDefault="004364F9">
            <w:pPr>
              <w:spacing w:after="0" w:line="240" w:lineRule="auto"/>
              <w:jc w:val="center"/>
            </w:pPr>
            <w:r>
              <w:rPr>
                <w:rFonts w:eastAsia="Arial"/>
                <w:sz w:val="18"/>
              </w:rPr>
              <w:t>12</w:t>
            </w:r>
          </w:p>
        </w:tc>
        <w:tc>
          <w:tcPr>
            <w:tcW w:w="1095" w:type="dxa"/>
            <w:tcMar>
              <w:top w:w="80" w:type="dxa"/>
              <w:left w:w="90" w:type="dxa"/>
              <w:bottom w:w="80" w:type="dxa"/>
              <w:right w:w="90" w:type="dxa"/>
            </w:tcMar>
            <w:vAlign w:val="center"/>
          </w:tcPr>
          <w:p w14:paraId="621675EF" w14:textId="77777777" w:rsidR="003A7D0F" w:rsidRDefault="004364F9">
            <w:pPr>
              <w:spacing w:after="0" w:line="240" w:lineRule="auto"/>
              <w:jc w:val="center"/>
            </w:pPr>
            <w:r>
              <w:rPr>
                <w:rFonts w:eastAsia="Arial"/>
                <w:sz w:val="18"/>
              </w:rPr>
              <w:t>%52.0</w:t>
            </w:r>
          </w:p>
        </w:tc>
        <w:tc>
          <w:tcPr>
            <w:tcW w:w="1095" w:type="dxa"/>
            <w:tcMar>
              <w:top w:w="80" w:type="dxa"/>
              <w:left w:w="90" w:type="dxa"/>
              <w:bottom w:w="80" w:type="dxa"/>
              <w:right w:w="90" w:type="dxa"/>
            </w:tcMar>
            <w:vAlign w:val="center"/>
          </w:tcPr>
          <w:p w14:paraId="12B72EE3" w14:textId="77777777" w:rsidR="003A7D0F" w:rsidRDefault="004364F9">
            <w:pPr>
              <w:spacing w:after="0" w:line="240" w:lineRule="auto"/>
              <w:jc w:val="center"/>
            </w:pPr>
            <w:r>
              <w:rPr>
                <w:rFonts w:eastAsia="Arial"/>
                <w:sz w:val="18"/>
              </w:rPr>
              <w:t>3.57</w:t>
            </w:r>
          </w:p>
        </w:tc>
        <w:tc>
          <w:tcPr>
            <w:tcW w:w="1095" w:type="dxa"/>
            <w:tcMar>
              <w:top w:w="80" w:type="dxa"/>
              <w:left w:w="90" w:type="dxa"/>
              <w:bottom w:w="80" w:type="dxa"/>
              <w:right w:w="90" w:type="dxa"/>
            </w:tcMar>
            <w:vAlign w:val="center"/>
          </w:tcPr>
          <w:p w14:paraId="188E84DF" w14:textId="77777777" w:rsidR="003A7D0F" w:rsidRDefault="004364F9">
            <w:pPr>
              <w:spacing w:after="0" w:line="240" w:lineRule="auto"/>
              <w:jc w:val="center"/>
            </w:pPr>
            <w:r>
              <w:rPr>
                <w:rFonts w:eastAsia="Arial"/>
                <w:sz w:val="18"/>
              </w:rPr>
              <w:t>71.4</w:t>
            </w:r>
          </w:p>
        </w:tc>
      </w:tr>
      <w:tr w:rsidR="003A7D0F" w14:paraId="2AD8FD6C" w14:textId="77777777">
        <w:trPr>
          <w:jc w:val="center"/>
        </w:trPr>
        <w:tc>
          <w:tcPr>
            <w:tcW w:w="1095" w:type="dxa"/>
            <w:tcMar>
              <w:top w:w="80" w:type="dxa"/>
              <w:left w:w="90" w:type="dxa"/>
              <w:bottom w:w="80" w:type="dxa"/>
              <w:right w:w="90" w:type="dxa"/>
            </w:tcMar>
            <w:vAlign w:val="center"/>
          </w:tcPr>
          <w:p w14:paraId="50CD5EA4" w14:textId="77777777" w:rsidR="003A7D0F" w:rsidRDefault="004364F9">
            <w:pPr>
              <w:spacing w:after="0" w:line="240" w:lineRule="auto"/>
            </w:pPr>
            <w:r>
              <w:rPr>
                <w:rFonts w:eastAsia="Arial"/>
                <w:sz w:val="18"/>
              </w:rPr>
              <w:t>2. Sınıf</w:t>
            </w:r>
          </w:p>
        </w:tc>
        <w:tc>
          <w:tcPr>
            <w:tcW w:w="1095" w:type="dxa"/>
            <w:tcMar>
              <w:top w:w="80" w:type="dxa"/>
              <w:left w:w="90" w:type="dxa"/>
              <w:bottom w:w="80" w:type="dxa"/>
              <w:right w:w="90" w:type="dxa"/>
            </w:tcMar>
            <w:vAlign w:val="center"/>
          </w:tcPr>
          <w:p w14:paraId="71B4875A" w14:textId="77777777" w:rsidR="003A7D0F" w:rsidRDefault="004364F9">
            <w:pPr>
              <w:spacing w:after="0" w:line="240" w:lineRule="auto"/>
              <w:jc w:val="center"/>
            </w:pPr>
            <w:r>
              <w:rPr>
                <w:rFonts w:eastAsia="Arial"/>
                <w:sz w:val="18"/>
              </w:rPr>
              <w:t>19</w:t>
            </w:r>
          </w:p>
        </w:tc>
        <w:tc>
          <w:tcPr>
            <w:tcW w:w="1095" w:type="dxa"/>
            <w:tcMar>
              <w:top w:w="80" w:type="dxa"/>
              <w:left w:w="90" w:type="dxa"/>
              <w:bottom w:w="80" w:type="dxa"/>
              <w:right w:w="90" w:type="dxa"/>
            </w:tcMar>
            <w:vAlign w:val="center"/>
          </w:tcPr>
          <w:p w14:paraId="35B9765E" w14:textId="77777777" w:rsidR="003A7D0F" w:rsidRDefault="004364F9">
            <w:pPr>
              <w:spacing w:after="0" w:line="240" w:lineRule="auto"/>
              <w:jc w:val="center"/>
            </w:pPr>
            <w:r>
              <w:rPr>
                <w:rFonts w:eastAsia="Arial"/>
                <w:sz w:val="18"/>
              </w:rPr>
              <w:t>95</w:t>
            </w:r>
          </w:p>
        </w:tc>
        <w:tc>
          <w:tcPr>
            <w:tcW w:w="1095" w:type="dxa"/>
            <w:tcMar>
              <w:top w:w="80" w:type="dxa"/>
              <w:left w:w="90" w:type="dxa"/>
              <w:bottom w:w="80" w:type="dxa"/>
              <w:right w:w="90" w:type="dxa"/>
            </w:tcMar>
            <w:vAlign w:val="center"/>
          </w:tcPr>
          <w:p w14:paraId="26FEB291" w14:textId="77777777" w:rsidR="003A7D0F" w:rsidRDefault="004364F9">
            <w:pPr>
              <w:spacing w:after="0" w:line="240" w:lineRule="auto"/>
              <w:jc w:val="center"/>
            </w:pPr>
            <w:r>
              <w:rPr>
                <w:rFonts w:eastAsia="Arial"/>
                <w:sz w:val="18"/>
              </w:rPr>
              <w:t>62</w:t>
            </w:r>
          </w:p>
        </w:tc>
        <w:tc>
          <w:tcPr>
            <w:tcW w:w="1095" w:type="dxa"/>
            <w:tcMar>
              <w:top w:w="80" w:type="dxa"/>
              <w:left w:w="90" w:type="dxa"/>
              <w:bottom w:w="80" w:type="dxa"/>
              <w:right w:w="90" w:type="dxa"/>
            </w:tcMar>
            <w:vAlign w:val="center"/>
          </w:tcPr>
          <w:p w14:paraId="141523EB" w14:textId="77777777" w:rsidR="003A7D0F" w:rsidRDefault="004364F9">
            <w:pPr>
              <w:spacing w:after="0" w:line="240" w:lineRule="auto"/>
              <w:jc w:val="center"/>
            </w:pPr>
            <w:r>
              <w:rPr>
                <w:rFonts w:eastAsia="Arial"/>
                <w:sz w:val="18"/>
              </w:rPr>
              <w:t>26</w:t>
            </w:r>
          </w:p>
        </w:tc>
        <w:tc>
          <w:tcPr>
            <w:tcW w:w="1095" w:type="dxa"/>
            <w:tcMar>
              <w:top w:w="80" w:type="dxa"/>
              <w:left w:w="90" w:type="dxa"/>
              <w:bottom w:w="80" w:type="dxa"/>
              <w:right w:w="90" w:type="dxa"/>
            </w:tcMar>
            <w:vAlign w:val="center"/>
          </w:tcPr>
          <w:p w14:paraId="0A0FAD8A" w14:textId="77777777" w:rsidR="003A7D0F" w:rsidRDefault="004364F9">
            <w:pPr>
              <w:spacing w:after="0" w:line="240" w:lineRule="auto"/>
              <w:jc w:val="center"/>
            </w:pPr>
            <w:r>
              <w:rPr>
                <w:rFonts w:eastAsia="Arial"/>
                <w:sz w:val="18"/>
              </w:rPr>
              <w:t>7</w:t>
            </w:r>
          </w:p>
        </w:tc>
        <w:tc>
          <w:tcPr>
            <w:tcW w:w="1095" w:type="dxa"/>
            <w:tcMar>
              <w:top w:w="80" w:type="dxa"/>
              <w:left w:w="90" w:type="dxa"/>
              <w:bottom w:w="80" w:type="dxa"/>
              <w:right w:w="90" w:type="dxa"/>
            </w:tcMar>
            <w:vAlign w:val="center"/>
          </w:tcPr>
          <w:p w14:paraId="16813F55" w14:textId="77777777" w:rsidR="003A7D0F" w:rsidRDefault="004364F9">
            <w:pPr>
              <w:spacing w:after="0" w:line="240" w:lineRule="auto"/>
              <w:jc w:val="center"/>
            </w:pPr>
            <w:r>
              <w:rPr>
                <w:rFonts w:eastAsia="Arial"/>
                <w:sz w:val="18"/>
              </w:rPr>
              <w:t>%65.3</w:t>
            </w:r>
          </w:p>
        </w:tc>
        <w:tc>
          <w:tcPr>
            <w:tcW w:w="1095" w:type="dxa"/>
            <w:tcMar>
              <w:top w:w="80" w:type="dxa"/>
              <w:left w:w="90" w:type="dxa"/>
              <w:bottom w:w="80" w:type="dxa"/>
              <w:right w:w="90" w:type="dxa"/>
            </w:tcMar>
            <w:vAlign w:val="center"/>
          </w:tcPr>
          <w:p w14:paraId="77675C31" w14:textId="77777777" w:rsidR="003A7D0F" w:rsidRDefault="004364F9">
            <w:pPr>
              <w:spacing w:after="0" w:line="240" w:lineRule="auto"/>
              <w:jc w:val="center"/>
            </w:pPr>
            <w:r>
              <w:rPr>
                <w:rFonts w:eastAsia="Arial"/>
                <w:sz w:val="18"/>
              </w:rPr>
              <w:t>3.98</w:t>
            </w:r>
          </w:p>
        </w:tc>
        <w:tc>
          <w:tcPr>
            <w:tcW w:w="1095" w:type="dxa"/>
            <w:tcMar>
              <w:top w:w="80" w:type="dxa"/>
              <w:left w:w="90" w:type="dxa"/>
              <w:bottom w:w="80" w:type="dxa"/>
              <w:right w:w="90" w:type="dxa"/>
            </w:tcMar>
            <w:vAlign w:val="center"/>
          </w:tcPr>
          <w:p w14:paraId="5348CC78" w14:textId="77777777" w:rsidR="003A7D0F" w:rsidRDefault="004364F9">
            <w:pPr>
              <w:spacing w:after="0" w:line="240" w:lineRule="auto"/>
              <w:jc w:val="center"/>
            </w:pPr>
            <w:r>
              <w:rPr>
                <w:rFonts w:eastAsia="Arial"/>
                <w:sz w:val="18"/>
              </w:rPr>
              <w:t>79.6</w:t>
            </w:r>
          </w:p>
        </w:tc>
      </w:tr>
      <w:tr w:rsidR="003A7D0F" w14:paraId="4676FC25" w14:textId="77777777">
        <w:trPr>
          <w:jc w:val="center"/>
        </w:trPr>
        <w:tc>
          <w:tcPr>
            <w:tcW w:w="1095" w:type="dxa"/>
            <w:tcMar>
              <w:top w:w="80" w:type="dxa"/>
              <w:left w:w="90" w:type="dxa"/>
              <w:bottom w:w="80" w:type="dxa"/>
              <w:right w:w="90" w:type="dxa"/>
            </w:tcMar>
            <w:vAlign w:val="center"/>
          </w:tcPr>
          <w:p w14:paraId="617EEC4D" w14:textId="77777777" w:rsidR="003A7D0F" w:rsidRDefault="004364F9">
            <w:pPr>
              <w:spacing w:after="0" w:line="240" w:lineRule="auto"/>
            </w:pPr>
            <w:r>
              <w:rPr>
                <w:rFonts w:eastAsia="Arial"/>
                <w:sz w:val="18"/>
              </w:rPr>
              <w:t>3. Sınıf</w:t>
            </w:r>
          </w:p>
        </w:tc>
        <w:tc>
          <w:tcPr>
            <w:tcW w:w="1095" w:type="dxa"/>
            <w:tcMar>
              <w:top w:w="80" w:type="dxa"/>
              <w:left w:w="90" w:type="dxa"/>
              <w:bottom w:w="80" w:type="dxa"/>
              <w:right w:w="90" w:type="dxa"/>
            </w:tcMar>
            <w:vAlign w:val="center"/>
          </w:tcPr>
          <w:p w14:paraId="5D3C3E88" w14:textId="77777777" w:rsidR="003A7D0F" w:rsidRDefault="004364F9">
            <w:pPr>
              <w:spacing w:after="0" w:line="240" w:lineRule="auto"/>
              <w:jc w:val="center"/>
            </w:pPr>
            <w:r>
              <w:rPr>
                <w:rFonts w:eastAsia="Arial"/>
                <w:sz w:val="18"/>
              </w:rPr>
              <w:t>15</w:t>
            </w:r>
          </w:p>
        </w:tc>
        <w:tc>
          <w:tcPr>
            <w:tcW w:w="1095" w:type="dxa"/>
            <w:tcMar>
              <w:top w:w="80" w:type="dxa"/>
              <w:left w:w="90" w:type="dxa"/>
              <w:bottom w:w="80" w:type="dxa"/>
              <w:right w:w="90" w:type="dxa"/>
            </w:tcMar>
            <w:vAlign w:val="center"/>
          </w:tcPr>
          <w:p w14:paraId="6B37CB35" w14:textId="77777777" w:rsidR="003A7D0F" w:rsidRDefault="004364F9">
            <w:pPr>
              <w:spacing w:after="0" w:line="240" w:lineRule="auto"/>
              <w:jc w:val="center"/>
            </w:pPr>
            <w:r>
              <w:rPr>
                <w:rFonts w:eastAsia="Arial"/>
                <w:sz w:val="18"/>
              </w:rPr>
              <w:t>75</w:t>
            </w:r>
          </w:p>
        </w:tc>
        <w:tc>
          <w:tcPr>
            <w:tcW w:w="1095" w:type="dxa"/>
            <w:tcMar>
              <w:top w:w="80" w:type="dxa"/>
              <w:left w:w="90" w:type="dxa"/>
              <w:bottom w:w="80" w:type="dxa"/>
              <w:right w:w="90" w:type="dxa"/>
            </w:tcMar>
            <w:vAlign w:val="center"/>
          </w:tcPr>
          <w:p w14:paraId="567BAE5B" w14:textId="77777777" w:rsidR="003A7D0F" w:rsidRDefault="004364F9">
            <w:pPr>
              <w:spacing w:after="0" w:line="240" w:lineRule="auto"/>
              <w:jc w:val="center"/>
            </w:pPr>
            <w:r>
              <w:rPr>
                <w:rFonts w:eastAsia="Arial"/>
                <w:sz w:val="18"/>
              </w:rPr>
              <w:t>64</w:t>
            </w:r>
          </w:p>
        </w:tc>
        <w:tc>
          <w:tcPr>
            <w:tcW w:w="1095" w:type="dxa"/>
            <w:tcMar>
              <w:top w:w="80" w:type="dxa"/>
              <w:left w:w="90" w:type="dxa"/>
              <w:bottom w:w="80" w:type="dxa"/>
              <w:right w:w="90" w:type="dxa"/>
            </w:tcMar>
            <w:vAlign w:val="center"/>
          </w:tcPr>
          <w:p w14:paraId="61DCCDDF" w14:textId="77777777" w:rsidR="003A7D0F" w:rsidRDefault="004364F9">
            <w:pPr>
              <w:spacing w:after="0" w:line="240" w:lineRule="auto"/>
              <w:jc w:val="center"/>
            </w:pPr>
            <w:r>
              <w:rPr>
                <w:rFonts w:eastAsia="Arial"/>
                <w:sz w:val="18"/>
              </w:rPr>
              <w:t>6</w:t>
            </w:r>
          </w:p>
        </w:tc>
        <w:tc>
          <w:tcPr>
            <w:tcW w:w="1095" w:type="dxa"/>
            <w:tcMar>
              <w:top w:w="80" w:type="dxa"/>
              <w:left w:w="90" w:type="dxa"/>
              <w:bottom w:w="80" w:type="dxa"/>
              <w:right w:w="90" w:type="dxa"/>
            </w:tcMar>
            <w:vAlign w:val="center"/>
          </w:tcPr>
          <w:p w14:paraId="6ED2C4AB" w14:textId="77777777" w:rsidR="003A7D0F" w:rsidRDefault="004364F9">
            <w:pPr>
              <w:spacing w:after="0" w:line="240" w:lineRule="auto"/>
              <w:jc w:val="center"/>
            </w:pPr>
            <w:r>
              <w:rPr>
                <w:rFonts w:eastAsia="Arial"/>
                <w:sz w:val="18"/>
              </w:rPr>
              <w:t>5</w:t>
            </w:r>
          </w:p>
        </w:tc>
        <w:tc>
          <w:tcPr>
            <w:tcW w:w="1095" w:type="dxa"/>
            <w:tcMar>
              <w:top w:w="80" w:type="dxa"/>
              <w:left w:w="90" w:type="dxa"/>
              <w:bottom w:w="80" w:type="dxa"/>
              <w:right w:w="90" w:type="dxa"/>
            </w:tcMar>
            <w:vAlign w:val="center"/>
          </w:tcPr>
          <w:p w14:paraId="26CFBA1A" w14:textId="77777777" w:rsidR="003A7D0F" w:rsidRDefault="004364F9">
            <w:pPr>
              <w:spacing w:after="0" w:line="240" w:lineRule="auto"/>
              <w:jc w:val="center"/>
            </w:pPr>
            <w:r>
              <w:rPr>
                <w:rFonts w:eastAsia="Arial"/>
                <w:sz w:val="18"/>
              </w:rPr>
              <w:t>%85.3</w:t>
            </w:r>
          </w:p>
        </w:tc>
        <w:tc>
          <w:tcPr>
            <w:tcW w:w="1095" w:type="dxa"/>
            <w:tcMar>
              <w:top w:w="80" w:type="dxa"/>
              <w:left w:w="90" w:type="dxa"/>
              <w:bottom w:w="80" w:type="dxa"/>
              <w:right w:w="90" w:type="dxa"/>
            </w:tcMar>
            <w:vAlign w:val="center"/>
          </w:tcPr>
          <w:p w14:paraId="0A23332B" w14:textId="77777777" w:rsidR="003A7D0F" w:rsidRDefault="004364F9">
            <w:pPr>
              <w:spacing w:after="0" w:line="240" w:lineRule="auto"/>
              <w:jc w:val="center"/>
            </w:pPr>
            <w:r>
              <w:rPr>
                <w:rFonts w:eastAsia="Arial"/>
                <w:sz w:val="18"/>
              </w:rPr>
              <w:t>4.36</w:t>
            </w:r>
          </w:p>
        </w:tc>
        <w:tc>
          <w:tcPr>
            <w:tcW w:w="1095" w:type="dxa"/>
            <w:tcMar>
              <w:top w:w="80" w:type="dxa"/>
              <w:left w:w="90" w:type="dxa"/>
              <w:bottom w:w="80" w:type="dxa"/>
              <w:right w:w="90" w:type="dxa"/>
            </w:tcMar>
            <w:vAlign w:val="center"/>
          </w:tcPr>
          <w:p w14:paraId="036EA32F" w14:textId="77777777" w:rsidR="003A7D0F" w:rsidRDefault="004364F9">
            <w:pPr>
              <w:spacing w:after="0" w:line="240" w:lineRule="auto"/>
              <w:jc w:val="center"/>
            </w:pPr>
            <w:r>
              <w:rPr>
                <w:rFonts w:eastAsia="Arial"/>
                <w:sz w:val="18"/>
              </w:rPr>
              <w:t>87.2</w:t>
            </w:r>
          </w:p>
        </w:tc>
      </w:tr>
      <w:tr w:rsidR="003A7D0F" w14:paraId="28B0021E" w14:textId="77777777">
        <w:trPr>
          <w:jc w:val="center"/>
        </w:trPr>
        <w:tc>
          <w:tcPr>
            <w:tcW w:w="1095" w:type="dxa"/>
            <w:tcMar>
              <w:top w:w="80" w:type="dxa"/>
              <w:left w:w="90" w:type="dxa"/>
              <w:bottom w:w="80" w:type="dxa"/>
              <w:right w:w="90" w:type="dxa"/>
            </w:tcMar>
            <w:vAlign w:val="center"/>
          </w:tcPr>
          <w:p w14:paraId="5DB3E883" w14:textId="77777777" w:rsidR="003A7D0F" w:rsidRDefault="004364F9">
            <w:pPr>
              <w:spacing w:after="0" w:line="240" w:lineRule="auto"/>
            </w:pPr>
            <w:r>
              <w:rPr>
                <w:rFonts w:eastAsia="Arial"/>
                <w:sz w:val="18"/>
              </w:rPr>
              <w:t>4. Sınıf</w:t>
            </w:r>
          </w:p>
        </w:tc>
        <w:tc>
          <w:tcPr>
            <w:tcW w:w="1095" w:type="dxa"/>
            <w:tcMar>
              <w:top w:w="80" w:type="dxa"/>
              <w:left w:w="90" w:type="dxa"/>
              <w:bottom w:w="80" w:type="dxa"/>
              <w:right w:w="90" w:type="dxa"/>
            </w:tcMar>
            <w:vAlign w:val="center"/>
          </w:tcPr>
          <w:p w14:paraId="59EBD7F5" w14:textId="77777777" w:rsidR="003A7D0F" w:rsidRDefault="004364F9">
            <w:pPr>
              <w:spacing w:after="0" w:line="240" w:lineRule="auto"/>
              <w:jc w:val="center"/>
            </w:pPr>
            <w:r>
              <w:rPr>
                <w:rFonts w:eastAsia="Arial"/>
                <w:sz w:val="18"/>
              </w:rPr>
              <w:t>16</w:t>
            </w:r>
          </w:p>
        </w:tc>
        <w:tc>
          <w:tcPr>
            <w:tcW w:w="1095" w:type="dxa"/>
            <w:tcMar>
              <w:top w:w="80" w:type="dxa"/>
              <w:left w:w="90" w:type="dxa"/>
              <w:bottom w:w="80" w:type="dxa"/>
              <w:right w:w="90" w:type="dxa"/>
            </w:tcMar>
            <w:vAlign w:val="center"/>
          </w:tcPr>
          <w:p w14:paraId="47C8C133" w14:textId="77777777" w:rsidR="003A7D0F" w:rsidRDefault="004364F9">
            <w:pPr>
              <w:spacing w:after="0" w:line="240" w:lineRule="auto"/>
              <w:jc w:val="center"/>
            </w:pPr>
            <w:r>
              <w:rPr>
                <w:rFonts w:eastAsia="Arial"/>
                <w:sz w:val="18"/>
              </w:rPr>
              <w:t>80</w:t>
            </w:r>
          </w:p>
        </w:tc>
        <w:tc>
          <w:tcPr>
            <w:tcW w:w="1095" w:type="dxa"/>
            <w:tcMar>
              <w:top w:w="80" w:type="dxa"/>
              <w:left w:w="90" w:type="dxa"/>
              <w:bottom w:w="80" w:type="dxa"/>
              <w:right w:w="90" w:type="dxa"/>
            </w:tcMar>
            <w:vAlign w:val="center"/>
          </w:tcPr>
          <w:p w14:paraId="7BA88A48" w14:textId="77777777" w:rsidR="003A7D0F" w:rsidRDefault="004364F9">
            <w:pPr>
              <w:spacing w:after="0" w:line="240" w:lineRule="auto"/>
              <w:jc w:val="center"/>
            </w:pPr>
            <w:r>
              <w:rPr>
                <w:rFonts w:eastAsia="Arial"/>
                <w:sz w:val="18"/>
              </w:rPr>
              <w:t>68</w:t>
            </w:r>
          </w:p>
        </w:tc>
        <w:tc>
          <w:tcPr>
            <w:tcW w:w="1095" w:type="dxa"/>
            <w:tcMar>
              <w:top w:w="80" w:type="dxa"/>
              <w:left w:w="90" w:type="dxa"/>
              <w:bottom w:w="80" w:type="dxa"/>
              <w:right w:w="90" w:type="dxa"/>
            </w:tcMar>
            <w:vAlign w:val="center"/>
          </w:tcPr>
          <w:p w14:paraId="0BCDD44F" w14:textId="77777777" w:rsidR="003A7D0F" w:rsidRDefault="004364F9">
            <w:pPr>
              <w:spacing w:after="0" w:line="240" w:lineRule="auto"/>
              <w:jc w:val="center"/>
            </w:pPr>
            <w:r>
              <w:rPr>
                <w:rFonts w:eastAsia="Arial"/>
                <w:sz w:val="18"/>
              </w:rPr>
              <w:t>12</w:t>
            </w:r>
          </w:p>
        </w:tc>
        <w:tc>
          <w:tcPr>
            <w:tcW w:w="1095" w:type="dxa"/>
            <w:tcMar>
              <w:top w:w="80" w:type="dxa"/>
              <w:left w:w="90" w:type="dxa"/>
              <w:bottom w:w="80" w:type="dxa"/>
              <w:right w:w="90" w:type="dxa"/>
            </w:tcMar>
            <w:vAlign w:val="center"/>
          </w:tcPr>
          <w:p w14:paraId="7256A0C1" w14:textId="77777777" w:rsidR="003A7D0F" w:rsidRDefault="004364F9">
            <w:pPr>
              <w:spacing w:after="0" w:line="240" w:lineRule="auto"/>
              <w:jc w:val="center"/>
            </w:pPr>
            <w:r>
              <w:rPr>
                <w:rFonts w:eastAsia="Arial"/>
                <w:sz w:val="18"/>
              </w:rPr>
              <w:t>0</w:t>
            </w:r>
          </w:p>
        </w:tc>
        <w:tc>
          <w:tcPr>
            <w:tcW w:w="1095" w:type="dxa"/>
            <w:tcMar>
              <w:top w:w="80" w:type="dxa"/>
              <w:left w:w="90" w:type="dxa"/>
              <w:bottom w:w="80" w:type="dxa"/>
              <w:right w:w="90" w:type="dxa"/>
            </w:tcMar>
            <w:vAlign w:val="center"/>
          </w:tcPr>
          <w:p w14:paraId="006205F3" w14:textId="77777777" w:rsidR="003A7D0F" w:rsidRDefault="004364F9">
            <w:pPr>
              <w:spacing w:after="0" w:line="240" w:lineRule="auto"/>
              <w:jc w:val="center"/>
            </w:pPr>
            <w:r>
              <w:rPr>
                <w:rFonts w:eastAsia="Arial"/>
                <w:sz w:val="18"/>
              </w:rPr>
              <w:t>%85.0</w:t>
            </w:r>
          </w:p>
        </w:tc>
        <w:tc>
          <w:tcPr>
            <w:tcW w:w="1095" w:type="dxa"/>
            <w:tcMar>
              <w:top w:w="80" w:type="dxa"/>
              <w:left w:w="90" w:type="dxa"/>
              <w:bottom w:w="80" w:type="dxa"/>
              <w:right w:w="90" w:type="dxa"/>
            </w:tcMar>
            <w:vAlign w:val="center"/>
          </w:tcPr>
          <w:p w14:paraId="4B8AFC3D" w14:textId="77777777" w:rsidR="003A7D0F" w:rsidRDefault="004364F9">
            <w:pPr>
              <w:spacing w:after="0" w:line="240" w:lineRule="auto"/>
              <w:jc w:val="center"/>
            </w:pPr>
            <w:r>
              <w:rPr>
                <w:rFonts w:eastAsia="Arial"/>
                <w:sz w:val="18"/>
              </w:rPr>
              <w:t>4.26</w:t>
            </w:r>
          </w:p>
        </w:tc>
        <w:tc>
          <w:tcPr>
            <w:tcW w:w="1095" w:type="dxa"/>
            <w:tcMar>
              <w:top w:w="80" w:type="dxa"/>
              <w:left w:w="90" w:type="dxa"/>
              <w:bottom w:w="80" w:type="dxa"/>
              <w:right w:w="90" w:type="dxa"/>
            </w:tcMar>
            <w:vAlign w:val="center"/>
          </w:tcPr>
          <w:p w14:paraId="2DFB9C82" w14:textId="77777777" w:rsidR="003A7D0F" w:rsidRDefault="004364F9">
            <w:pPr>
              <w:spacing w:after="0" w:line="240" w:lineRule="auto"/>
              <w:jc w:val="center"/>
            </w:pPr>
            <w:r>
              <w:rPr>
                <w:rFonts w:eastAsia="Arial"/>
                <w:sz w:val="18"/>
              </w:rPr>
              <w:t>85.2</w:t>
            </w:r>
          </w:p>
        </w:tc>
      </w:tr>
      <w:tr w:rsidR="003A7D0F" w14:paraId="25A02B51" w14:textId="77777777">
        <w:trPr>
          <w:jc w:val="center"/>
        </w:trPr>
        <w:tc>
          <w:tcPr>
            <w:tcW w:w="1095" w:type="dxa"/>
            <w:tcMar>
              <w:top w:w="80" w:type="dxa"/>
              <w:left w:w="90" w:type="dxa"/>
              <w:bottom w:w="80" w:type="dxa"/>
              <w:right w:w="90" w:type="dxa"/>
            </w:tcMar>
            <w:vAlign w:val="center"/>
          </w:tcPr>
          <w:p w14:paraId="034DF90B" w14:textId="77777777" w:rsidR="003A7D0F" w:rsidRDefault="004364F9">
            <w:pPr>
              <w:spacing w:after="0" w:line="240" w:lineRule="auto"/>
            </w:pPr>
            <w:r>
              <w:rPr>
                <w:rFonts w:eastAsia="Arial"/>
                <w:sz w:val="18"/>
              </w:rPr>
              <w:t>Uzatmalı</w:t>
            </w:r>
          </w:p>
        </w:tc>
        <w:tc>
          <w:tcPr>
            <w:tcW w:w="1095" w:type="dxa"/>
            <w:tcMar>
              <w:top w:w="80" w:type="dxa"/>
              <w:left w:w="90" w:type="dxa"/>
              <w:bottom w:w="80" w:type="dxa"/>
              <w:right w:w="90" w:type="dxa"/>
            </w:tcMar>
            <w:vAlign w:val="center"/>
          </w:tcPr>
          <w:p w14:paraId="6157BAB0" w14:textId="77777777" w:rsidR="003A7D0F" w:rsidRDefault="004364F9">
            <w:pPr>
              <w:spacing w:after="0" w:line="240" w:lineRule="auto"/>
              <w:jc w:val="center"/>
            </w:pPr>
            <w:r>
              <w:rPr>
                <w:rFonts w:eastAsia="Arial"/>
                <w:sz w:val="18"/>
              </w:rPr>
              <w:t>13</w:t>
            </w:r>
          </w:p>
        </w:tc>
        <w:tc>
          <w:tcPr>
            <w:tcW w:w="1095" w:type="dxa"/>
            <w:tcMar>
              <w:top w:w="80" w:type="dxa"/>
              <w:left w:w="90" w:type="dxa"/>
              <w:bottom w:w="80" w:type="dxa"/>
              <w:right w:w="90" w:type="dxa"/>
            </w:tcMar>
            <w:vAlign w:val="center"/>
          </w:tcPr>
          <w:p w14:paraId="7DA1EBC5" w14:textId="77777777" w:rsidR="003A7D0F" w:rsidRDefault="004364F9">
            <w:pPr>
              <w:spacing w:after="0" w:line="240" w:lineRule="auto"/>
              <w:jc w:val="center"/>
            </w:pPr>
            <w:r>
              <w:rPr>
                <w:rFonts w:eastAsia="Arial"/>
                <w:sz w:val="18"/>
              </w:rPr>
              <w:t>65</w:t>
            </w:r>
          </w:p>
        </w:tc>
        <w:tc>
          <w:tcPr>
            <w:tcW w:w="1095" w:type="dxa"/>
            <w:tcMar>
              <w:top w:w="80" w:type="dxa"/>
              <w:left w:w="90" w:type="dxa"/>
              <w:bottom w:w="80" w:type="dxa"/>
              <w:right w:w="90" w:type="dxa"/>
            </w:tcMar>
            <w:vAlign w:val="center"/>
          </w:tcPr>
          <w:p w14:paraId="47DEE2BF" w14:textId="77777777" w:rsidR="003A7D0F" w:rsidRDefault="004364F9">
            <w:pPr>
              <w:spacing w:after="0" w:line="240" w:lineRule="auto"/>
              <w:jc w:val="center"/>
            </w:pPr>
            <w:r>
              <w:rPr>
                <w:rFonts w:eastAsia="Arial"/>
                <w:sz w:val="18"/>
              </w:rPr>
              <w:t>52</w:t>
            </w:r>
          </w:p>
        </w:tc>
        <w:tc>
          <w:tcPr>
            <w:tcW w:w="1095" w:type="dxa"/>
            <w:tcMar>
              <w:top w:w="80" w:type="dxa"/>
              <w:left w:w="90" w:type="dxa"/>
              <w:bottom w:w="80" w:type="dxa"/>
              <w:right w:w="90" w:type="dxa"/>
            </w:tcMar>
            <w:vAlign w:val="center"/>
          </w:tcPr>
          <w:p w14:paraId="4CAD8EBB" w14:textId="77777777" w:rsidR="003A7D0F" w:rsidRDefault="004364F9">
            <w:pPr>
              <w:spacing w:after="0" w:line="240" w:lineRule="auto"/>
              <w:jc w:val="center"/>
            </w:pPr>
            <w:r>
              <w:rPr>
                <w:rFonts w:eastAsia="Arial"/>
                <w:sz w:val="18"/>
              </w:rPr>
              <w:t>5</w:t>
            </w:r>
          </w:p>
        </w:tc>
        <w:tc>
          <w:tcPr>
            <w:tcW w:w="1095" w:type="dxa"/>
            <w:tcMar>
              <w:top w:w="80" w:type="dxa"/>
              <w:left w:w="90" w:type="dxa"/>
              <w:bottom w:w="80" w:type="dxa"/>
              <w:right w:w="90" w:type="dxa"/>
            </w:tcMar>
            <w:vAlign w:val="center"/>
          </w:tcPr>
          <w:p w14:paraId="39497181" w14:textId="77777777" w:rsidR="003A7D0F" w:rsidRDefault="004364F9">
            <w:pPr>
              <w:spacing w:after="0" w:line="240" w:lineRule="auto"/>
              <w:jc w:val="center"/>
            </w:pPr>
            <w:r>
              <w:rPr>
                <w:rFonts w:eastAsia="Arial"/>
                <w:sz w:val="18"/>
              </w:rPr>
              <w:t>8</w:t>
            </w:r>
          </w:p>
        </w:tc>
        <w:tc>
          <w:tcPr>
            <w:tcW w:w="1095" w:type="dxa"/>
            <w:tcMar>
              <w:top w:w="80" w:type="dxa"/>
              <w:left w:w="90" w:type="dxa"/>
              <w:bottom w:w="80" w:type="dxa"/>
              <w:right w:w="90" w:type="dxa"/>
            </w:tcMar>
            <w:vAlign w:val="center"/>
          </w:tcPr>
          <w:p w14:paraId="519425F9" w14:textId="77777777" w:rsidR="003A7D0F" w:rsidRDefault="004364F9">
            <w:pPr>
              <w:spacing w:after="0" w:line="240" w:lineRule="auto"/>
              <w:jc w:val="center"/>
            </w:pPr>
            <w:r>
              <w:rPr>
                <w:rFonts w:eastAsia="Arial"/>
                <w:sz w:val="18"/>
              </w:rPr>
              <w:t>%80.0</w:t>
            </w:r>
          </w:p>
        </w:tc>
        <w:tc>
          <w:tcPr>
            <w:tcW w:w="1095" w:type="dxa"/>
            <w:tcMar>
              <w:top w:w="80" w:type="dxa"/>
              <w:left w:w="90" w:type="dxa"/>
              <w:bottom w:w="80" w:type="dxa"/>
              <w:right w:w="90" w:type="dxa"/>
            </w:tcMar>
            <w:vAlign w:val="center"/>
          </w:tcPr>
          <w:p w14:paraId="3B819F91" w14:textId="77777777" w:rsidR="003A7D0F" w:rsidRDefault="004364F9">
            <w:pPr>
              <w:spacing w:after="0" w:line="240" w:lineRule="auto"/>
              <w:jc w:val="center"/>
            </w:pPr>
            <w:r>
              <w:rPr>
                <w:rFonts w:eastAsia="Arial"/>
                <w:sz w:val="18"/>
              </w:rPr>
              <w:t>4.23</w:t>
            </w:r>
          </w:p>
        </w:tc>
        <w:tc>
          <w:tcPr>
            <w:tcW w:w="1095" w:type="dxa"/>
            <w:tcMar>
              <w:top w:w="80" w:type="dxa"/>
              <w:left w:w="90" w:type="dxa"/>
              <w:bottom w:w="80" w:type="dxa"/>
              <w:right w:w="90" w:type="dxa"/>
            </w:tcMar>
            <w:vAlign w:val="center"/>
          </w:tcPr>
          <w:p w14:paraId="76D35CE8" w14:textId="77777777" w:rsidR="003A7D0F" w:rsidRDefault="004364F9">
            <w:pPr>
              <w:spacing w:after="0" w:line="240" w:lineRule="auto"/>
              <w:jc w:val="center"/>
            </w:pPr>
            <w:r>
              <w:rPr>
                <w:rFonts w:eastAsia="Arial"/>
                <w:sz w:val="18"/>
              </w:rPr>
              <w:t>84.6</w:t>
            </w:r>
          </w:p>
        </w:tc>
      </w:tr>
    </w:tbl>
    <w:p w14:paraId="0CAA7FCC" w14:textId="77777777" w:rsidR="003A7D0F" w:rsidRDefault="003A7D0F">
      <w:pPr>
        <w:spacing w:after="40"/>
      </w:pPr>
    </w:p>
    <w:p w14:paraId="03F55F86" w14:textId="77777777" w:rsidR="003A7D0F" w:rsidRDefault="004364F9">
      <w:pPr>
        <w:keepLines/>
      </w:pPr>
      <w:r>
        <w:rPr>
          <w:rFonts w:eastAsia="Arial"/>
        </w:rPr>
        <w:t>Toplu veri setinde 415 geçerli Likert yanıtının 298 adedi 4–5 puan, 85 adedi 3 puan ve 32 adedi 1–2 puandır. Buna göre toplu Genel Anket Başarı Oranı % 71.8 olarak hesaplanmıştır. Likert genel ortalaması 4.04/5 olup 100'lük sisteme dönüştürüldüğünde 80.9/100 değerine karşılık gelmektedir.</w:t>
      </w:r>
    </w:p>
    <w:p w14:paraId="775E43CF" w14:textId="77777777" w:rsidR="003A7D0F" w:rsidRDefault="004364F9">
      <w:pPr>
        <w:pStyle w:val="Balk1"/>
      </w:pPr>
      <w:r>
        <w:rPr>
          <w:rFonts w:ascii="Arial" w:eastAsia="Arial" w:hAnsi="Arial"/>
        </w:rPr>
        <w:t>3. Toplu Genel Görünüm</w:t>
      </w:r>
    </w:p>
    <w:p w14:paraId="765C5BE0" w14:textId="77777777" w:rsidR="003A7D0F" w:rsidRDefault="004364F9">
      <w:pPr>
        <w:pStyle w:val="Balk2"/>
      </w:pPr>
      <w:r>
        <w:rPr>
          <w:rFonts w:ascii="Arial" w:eastAsia="Arial" w:hAnsi="Arial"/>
        </w:rPr>
        <w:t>3.1. Katılım ve Değerlendirme Hacmi</w:t>
      </w:r>
    </w:p>
    <w:p w14:paraId="503D8DFF" w14:textId="77777777" w:rsidR="003A7D0F" w:rsidRDefault="004364F9">
      <w:pPr>
        <w:keepLines/>
      </w:pPr>
      <w:r>
        <w:rPr>
          <w:rFonts w:eastAsia="Arial"/>
        </w:rPr>
        <w:t>Beş öğrenci grubundan toplam 83 öğrenci ankete katılmış ve ortak beş Likert maddesi üzerinden 415 değerlendirme üretilmiştir. Bu yapı, sınıf bazlı sonuçların yanı sıra bölüm genelindeki danışmanlık algısının ortak bir veri seti üzerinden incelenmesine olanak sağlamaktadır.</w:t>
      </w:r>
    </w:p>
    <w:p w14:paraId="647D3F95" w14:textId="77777777" w:rsidR="003A7D0F" w:rsidRDefault="004364F9">
      <w:pPr>
        <w:pStyle w:val="Balk2"/>
      </w:pPr>
      <w:r>
        <w:rPr>
          <w:rFonts w:ascii="Arial" w:eastAsia="Arial" w:hAnsi="Arial"/>
        </w:rPr>
        <w:t>3.2. Toplu Likert Dağılımı</w:t>
      </w:r>
    </w:p>
    <w:p w14:paraId="33FD3010" w14:textId="77777777" w:rsidR="003A7D0F" w:rsidRDefault="004364F9">
      <w:pPr>
        <w:spacing w:after="100"/>
      </w:pPr>
      <w:r>
        <w:rPr>
          <w:rFonts w:eastAsia="Arial"/>
          <w:noProof/>
        </w:rPr>
        <w:drawing>
          <wp:inline distT="0" distB="0" distL="0" distR="0" wp14:anchorId="1694E828" wp14:editId="699AFD14">
            <wp:extent cx="5580000" cy="269914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lu_likert_dagilimi.png"/>
                    <pic:cNvPicPr/>
                  </pic:nvPicPr>
                  <pic:blipFill>
                    <a:blip r:embed="rId8"/>
                    <a:stretch>
                      <a:fillRect/>
                    </a:stretch>
                  </pic:blipFill>
                  <pic:spPr>
                    <a:xfrm>
                      <a:off x="0" y="0"/>
                      <a:ext cx="5580000" cy="2699142"/>
                    </a:xfrm>
                    <a:prstGeom prst="rect">
                      <a:avLst/>
                    </a:prstGeom>
                  </pic:spPr>
                </pic:pic>
              </a:graphicData>
            </a:graphic>
          </wp:inline>
        </w:drawing>
      </w:r>
    </w:p>
    <w:p w14:paraId="1329B619" w14:textId="77777777" w:rsidR="003A7D0F" w:rsidRDefault="004364F9">
      <w:pPr>
        <w:keepLines/>
      </w:pPr>
      <w:r>
        <w:rPr>
          <w:rFonts w:eastAsia="Arial"/>
        </w:rPr>
        <w:t>Toplu dağılımda 5 puanlı yanıtlar 182 adet (%43.9) ile en geniş grubu oluştururken, 4 puanlı yanıtlar 116 adet (%28.0) olmuştur. Böylece 4–5 puanlı olumlu yanıtların toplamı 298 (%71.8) düzeyindedir. 3 puanlı yanıtların %20.5 oranında bulunması, öğrencilerin belirli bir bölümünün bazı danışmanlık boyutlarında henüz net bir olumlu değerlendirme oluşturmadığını göstermektedir.</w:t>
      </w:r>
    </w:p>
    <w:p w14:paraId="423BA038" w14:textId="77777777" w:rsidR="003A7D0F" w:rsidRDefault="004364F9">
      <w:pPr>
        <w:pStyle w:val="Balk2"/>
      </w:pPr>
      <w:r>
        <w:rPr>
          <w:rFonts w:ascii="Arial" w:eastAsia="Arial" w:hAnsi="Arial"/>
        </w:rPr>
        <w:lastRenderedPageBreak/>
        <w:t>3.3. Genel Anket Başarı Oranı ve Genel Likert Ortalaması</w:t>
      </w:r>
    </w:p>
    <w:p w14:paraId="047E5499" w14:textId="77777777" w:rsidR="003A7D0F" w:rsidRDefault="004364F9">
      <w:pPr>
        <w:keepLines/>
      </w:pPr>
      <w:r>
        <w:rPr>
          <w:rFonts w:eastAsia="Arial"/>
        </w:rPr>
        <w:t>Toplam 415 geçerli Likert değerlendirmesinin 298 adedi 4 veya 5 puandır. Bu nedenle Genel Anket Başarı Oranı % 71.8 olarak hesaplanmıştır. Tüm Likert yanıtlarının ortalaması 4.04/5, 100'lük sisteme dönüştürülmüş karşılığı ise 80.9/100'dür. Bu iki gösterge birlikte değerlendirildiğinde, bölüm genelindeki danışmanlık deneyiminin olumlu bir çekirdeğe sahip olduğu; ancak nötr ve olumsuz yanıtların da belirli boyutlarda yoğunlaştığı görülmektedir.</w:t>
      </w:r>
    </w:p>
    <w:p w14:paraId="7D80134C" w14:textId="77777777" w:rsidR="003A7D0F" w:rsidRDefault="004364F9">
      <w:pPr>
        <w:pStyle w:val="Balk1"/>
      </w:pPr>
      <w:r>
        <w:rPr>
          <w:rFonts w:ascii="Arial" w:eastAsia="Arial" w:hAnsi="Arial"/>
        </w:rPr>
        <w:t>4. Danışmanla Etkileşim ve Randevu Sistemi</w:t>
      </w:r>
    </w:p>
    <w:p w14:paraId="357140C6" w14:textId="77777777" w:rsidR="003A7D0F" w:rsidRDefault="004364F9">
      <w:pPr>
        <w:pStyle w:val="Balk2"/>
      </w:pPr>
      <w:r>
        <w:rPr>
          <w:rFonts w:ascii="Arial" w:eastAsia="Arial" w:hAnsi="Arial"/>
        </w:rPr>
        <w:t>4.1. Akademik Danışmanlık Randevu Sisteminin Kullanımı</w:t>
      </w:r>
    </w:p>
    <w:tbl>
      <w:tblPr>
        <w:tblStyle w:val="TabloKlavuzu"/>
        <w:tblW w:w="0" w:type="auto"/>
        <w:jc w:val="center"/>
        <w:tblLook w:val="04A0" w:firstRow="1" w:lastRow="0" w:firstColumn="1" w:lastColumn="0" w:noHBand="0" w:noVBand="1"/>
      </w:tblPr>
      <w:tblGrid>
        <w:gridCol w:w="3402"/>
        <w:gridCol w:w="2268"/>
        <w:gridCol w:w="2268"/>
      </w:tblGrid>
      <w:tr w:rsidR="003A7D0F" w14:paraId="2407A745" w14:textId="77777777">
        <w:trPr>
          <w:jc w:val="center"/>
        </w:trPr>
        <w:tc>
          <w:tcPr>
            <w:tcW w:w="3402" w:type="dxa"/>
            <w:shd w:val="clear" w:color="auto" w:fill="365F91"/>
            <w:tcMar>
              <w:top w:w="80" w:type="dxa"/>
              <w:left w:w="90" w:type="dxa"/>
              <w:bottom w:w="80" w:type="dxa"/>
              <w:right w:w="90" w:type="dxa"/>
            </w:tcMar>
            <w:vAlign w:val="center"/>
          </w:tcPr>
          <w:p w14:paraId="54CEB0A3" w14:textId="77777777" w:rsidR="003A7D0F" w:rsidRDefault="004364F9">
            <w:pPr>
              <w:spacing w:after="0" w:line="240" w:lineRule="auto"/>
              <w:jc w:val="center"/>
            </w:pPr>
            <w:r>
              <w:rPr>
                <w:rFonts w:eastAsia="Arial"/>
                <w:b/>
                <w:color w:val="FFFFFF"/>
                <w:sz w:val="18"/>
              </w:rPr>
              <w:t>Yanıt</w:t>
            </w:r>
          </w:p>
        </w:tc>
        <w:tc>
          <w:tcPr>
            <w:tcW w:w="2268" w:type="dxa"/>
            <w:shd w:val="clear" w:color="auto" w:fill="365F91"/>
            <w:tcMar>
              <w:top w:w="80" w:type="dxa"/>
              <w:left w:w="90" w:type="dxa"/>
              <w:bottom w:w="80" w:type="dxa"/>
              <w:right w:w="90" w:type="dxa"/>
            </w:tcMar>
            <w:vAlign w:val="center"/>
          </w:tcPr>
          <w:p w14:paraId="185B4CB6" w14:textId="77777777" w:rsidR="003A7D0F" w:rsidRDefault="004364F9">
            <w:pPr>
              <w:spacing w:after="0" w:line="240" w:lineRule="auto"/>
              <w:jc w:val="center"/>
            </w:pPr>
            <w:r>
              <w:rPr>
                <w:rFonts w:eastAsia="Arial"/>
                <w:b/>
                <w:color w:val="FFFFFF"/>
                <w:sz w:val="18"/>
              </w:rPr>
              <w:t>Öğrenci Sayısı</w:t>
            </w:r>
          </w:p>
        </w:tc>
        <w:tc>
          <w:tcPr>
            <w:tcW w:w="2268" w:type="dxa"/>
            <w:shd w:val="clear" w:color="auto" w:fill="365F91"/>
            <w:tcMar>
              <w:top w:w="80" w:type="dxa"/>
              <w:left w:w="90" w:type="dxa"/>
              <w:bottom w:w="80" w:type="dxa"/>
              <w:right w:w="90" w:type="dxa"/>
            </w:tcMar>
            <w:vAlign w:val="center"/>
          </w:tcPr>
          <w:p w14:paraId="019AA063" w14:textId="77777777" w:rsidR="003A7D0F" w:rsidRDefault="004364F9">
            <w:pPr>
              <w:spacing w:after="0" w:line="240" w:lineRule="auto"/>
              <w:jc w:val="center"/>
            </w:pPr>
            <w:r>
              <w:rPr>
                <w:rFonts w:eastAsia="Arial"/>
                <w:b/>
                <w:color w:val="FFFFFF"/>
                <w:sz w:val="18"/>
              </w:rPr>
              <w:t>Oran</w:t>
            </w:r>
          </w:p>
        </w:tc>
      </w:tr>
      <w:tr w:rsidR="003A7D0F" w14:paraId="7D60C387" w14:textId="77777777">
        <w:trPr>
          <w:jc w:val="center"/>
        </w:trPr>
        <w:tc>
          <w:tcPr>
            <w:tcW w:w="3402" w:type="dxa"/>
            <w:tcMar>
              <w:top w:w="80" w:type="dxa"/>
              <w:left w:w="90" w:type="dxa"/>
              <w:bottom w:w="80" w:type="dxa"/>
              <w:right w:w="90" w:type="dxa"/>
            </w:tcMar>
            <w:vAlign w:val="center"/>
          </w:tcPr>
          <w:p w14:paraId="54A8C979" w14:textId="77777777" w:rsidR="003A7D0F" w:rsidRDefault="004364F9">
            <w:pPr>
              <w:spacing w:after="0" w:line="240" w:lineRule="auto"/>
            </w:pPr>
            <w:r>
              <w:rPr>
                <w:rFonts w:eastAsia="Arial"/>
                <w:sz w:val="18"/>
              </w:rPr>
              <w:t>Hayır</w:t>
            </w:r>
          </w:p>
        </w:tc>
        <w:tc>
          <w:tcPr>
            <w:tcW w:w="2268" w:type="dxa"/>
            <w:tcMar>
              <w:top w:w="80" w:type="dxa"/>
              <w:left w:w="90" w:type="dxa"/>
              <w:bottom w:w="80" w:type="dxa"/>
              <w:right w:w="90" w:type="dxa"/>
            </w:tcMar>
            <w:vAlign w:val="center"/>
          </w:tcPr>
          <w:p w14:paraId="6A461044" w14:textId="77777777" w:rsidR="003A7D0F" w:rsidRDefault="004364F9">
            <w:pPr>
              <w:spacing w:after="0" w:line="240" w:lineRule="auto"/>
              <w:jc w:val="center"/>
            </w:pPr>
            <w:r>
              <w:rPr>
                <w:rFonts w:eastAsia="Arial"/>
                <w:sz w:val="18"/>
              </w:rPr>
              <w:t>78</w:t>
            </w:r>
          </w:p>
        </w:tc>
        <w:tc>
          <w:tcPr>
            <w:tcW w:w="2268" w:type="dxa"/>
            <w:tcMar>
              <w:top w:w="80" w:type="dxa"/>
              <w:left w:w="90" w:type="dxa"/>
              <w:bottom w:w="80" w:type="dxa"/>
              <w:right w:w="90" w:type="dxa"/>
            </w:tcMar>
            <w:vAlign w:val="center"/>
          </w:tcPr>
          <w:p w14:paraId="1CEAF90A" w14:textId="77777777" w:rsidR="003A7D0F" w:rsidRDefault="004364F9">
            <w:pPr>
              <w:spacing w:after="0" w:line="240" w:lineRule="auto"/>
              <w:jc w:val="center"/>
            </w:pPr>
            <w:r>
              <w:rPr>
                <w:rFonts w:eastAsia="Arial"/>
                <w:sz w:val="18"/>
              </w:rPr>
              <w:t>%94.0</w:t>
            </w:r>
          </w:p>
        </w:tc>
      </w:tr>
      <w:tr w:rsidR="003A7D0F" w14:paraId="0B54BA9D" w14:textId="77777777">
        <w:trPr>
          <w:jc w:val="center"/>
        </w:trPr>
        <w:tc>
          <w:tcPr>
            <w:tcW w:w="3402" w:type="dxa"/>
            <w:tcMar>
              <w:top w:w="80" w:type="dxa"/>
              <w:left w:w="90" w:type="dxa"/>
              <w:bottom w:w="80" w:type="dxa"/>
              <w:right w:w="90" w:type="dxa"/>
            </w:tcMar>
            <w:vAlign w:val="center"/>
          </w:tcPr>
          <w:p w14:paraId="043A1C84" w14:textId="77777777" w:rsidR="003A7D0F" w:rsidRDefault="004364F9">
            <w:pPr>
              <w:spacing w:after="0" w:line="240" w:lineRule="auto"/>
            </w:pPr>
            <w:r>
              <w:rPr>
                <w:rFonts w:eastAsia="Arial"/>
                <w:sz w:val="18"/>
              </w:rPr>
              <w:t>Evet</w:t>
            </w:r>
          </w:p>
        </w:tc>
        <w:tc>
          <w:tcPr>
            <w:tcW w:w="2268" w:type="dxa"/>
            <w:tcMar>
              <w:top w:w="80" w:type="dxa"/>
              <w:left w:w="90" w:type="dxa"/>
              <w:bottom w:w="80" w:type="dxa"/>
              <w:right w:w="90" w:type="dxa"/>
            </w:tcMar>
            <w:vAlign w:val="center"/>
          </w:tcPr>
          <w:p w14:paraId="44649AD7" w14:textId="77777777" w:rsidR="003A7D0F" w:rsidRDefault="004364F9">
            <w:pPr>
              <w:spacing w:after="0" w:line="240" w:lineRule="auto"/>
              <w:jc w:val="center"/>
            </w:pPr>
            <w:r>
              <w:rPr>
                <w:rFonts w:eastAsia="Arial"/>
                <w:sz w:val="18"/>
              </w:rPr>
              <w:t>5</w:t>
            </w:r>
          </w:p>
        </w:tc>
        <w:tc>
          <w:tcPr>
            <w:tcW w:w="2268" w:type="dxa"/>
            <w:tcMar>
              <w:top w:w="80" w:type="dxa"/>
              <w:left w:w="90" w:type="dxa"/>
              <w:bottom w:w="80" w:type="dxa"/>
              <w:right w:w="90" w:type="dxa"/>
            </w:tcMar>
            <w:vAlign w:val="center"/>
          </w:tcPr>
          <w:p w14:paraId="62950E5C" w14:textId="77777777" w:rsidR="003A7D0F" w:rsidRDefault="004364F9">
            <w:pPr>
              <w:spacing w:after="0" w:line="240" w:lineRule="auto"/>
              <w:jc w:val="center"/>
            </w:pPr>
            <w:r>
              <w:rPr>
                <w:rFonts w:eastAsia="Arial"/>
                <w:sz w:val="18"/>
              </w:rPr>
              <w:t>%6.0</w:t>
            </w:r>
          </w:p>
        </w:tc>
      </w:tr>
    </w:tbl>
    <w:p w14:paraId="4C87CEAF" w14:textId="77777777" w:rsidR="003A7D0F" w:rsidRDefault="003A7D0F">
      <w:pPr>
        <w:spacing w:after="40"/>
      </w:pPr>
    </w:p>
    <w:p w14:paraId="1110EB84" w14:textId="77777777" w:rsidR="003A7D0F" w:rsidRDefault="004364F9">
      <w:pPr>
        <w:keepLines/>
      </w:pPr>
      <w:r>
        <w:rPr>
          <w:rFonts w:eastAsia="Arial"/>
        </w:rPr>
        <w:t>Toplam 83 öğrencinin 78’ü (%94.0) akademik danışmanlık randevu sistemini kullanmadığını, 5 öğrenci (%6.0) ise kullandığını belirtmiştir. Beş grubun tamamında randevu sisteminin kullanımının sınırlı olduğu görülmektedir. Ancak mevcut ankette öğrencilerin sistemi neden kullanmadıkları doğrudan sorulmadığı için bu durumun nedeni hakkında kesin bir çıkarım yapılmamalıdır. Bulgudan hareketle, randevu sisteminin kullanım amacı ve işleyişi hakkında bilgilendirmenin sürdürülmesi; sistemin danışmanlık hizmetine eriş</w:t>
      </w:r>
      <w:r>
        <w:rPr>
          <w:rFonts w:eastAsia="Arial"/>
        </w:rPr>
        <w:t>imi kolaylaştıran tamamlayıcı bir araç olarak daha görünür hale getirilmesi değerlendirilebilir.</w:t>
      </w:r>
    </w:p>
    <w:p w14:paraId="5127D58F" w14:textId="77777777" w:rsidR="003A7D0F" w:rsidRDefault="004364F9">
      <w:pPr>
        <w:pStyle w:val="Balk2"/>
      </w:pPr>
      <w:r>
        <w:rPr>
          <w:rFonts w:ascii="Arial" w:eastAsia="Arial" w:hAnsi="Arial"/>
        </w:rPr>
        <w:t>4.2. Görüşme Sıklığına İlişkin Toplu Değerlendirme</w:t>
      </w:r>
    </w:p>
    <w:tbl>
      <w:tblPr>
        <w:tblStyle w:val="TabloKlavuzu"/>
        <w:tblW w:w="0" w:type="auto"/>
        <w:jc w:val="center"/>
        <w:tblLook w:val="04A0" w:firstRow="1" w:lastRow="0" w:firstColumn="1" w:lastColumn="0" w:noHBand="0" w:noVBand="1"/>
      </w:tblPr>
      <w:tblGrid>
        <w:gridCol w:w="1701"/>
        <w:gridCol w:w="1417"/>
        <w:gridCol w:w="1984"/>
        <w:gridCol w:w="3969"/>
      </w:tblGrid>
      <w:tr w:rsidR="003A7D0F" w14:paraId="489E2724" w14:textId="77777777">
        <w:trPr>
          <w:jc w:val="center"/>
        </w:trPr>
        <w:tc>
          <w:tcPr>
            <w:tcW w:w="1701" w:type="dxa"/>
            <w:shd w:val="clear" w:color="auto" w:fill="365F91"/>
            <w:tcMar>
              <w:top w:w="80" w:type="dxa"/>
              <w:left w:w="90" w:type="dxa"/>
              <w:bottom w:w="80" w:type="dxa"/>
              <w:right w:w="90" w:type="dxa"/>
            </w:tcMar>
            <w:vAlign w:val="center"/>
          </w:tcPr>
          <w:p w14:paraId="0038A80B" w14:textId="77777777" w:rsidR="003A7D0F" w:rsidRDefault="004364F9">
            <w:pPr>
              <w:spacing w:after="0" w:line="240" w:lineRule="auto"/>
              <w:jc w:val="center"/>
            </w:pPr>
            <w:r>
              <w:rPr>
                <w:rFonts w:eastAsia="Arial"/>
                <w:b/>
                <w:color w:val="FFFFFF"/>
                <w:sz w:val="18"/>
              </w:rPr>
              <w:t>Grup</w:t>
            </w:r>
          </w:p>
        </w:tc>
        <w:tc>
          <w:tcPr>
            <w:tcW w:w="1417" w:type="dxa"/>
            <w:shd w:val="clear" w:color="auto" w:fill="365F91"/>
            <w:tcMar>
              <w:top w:w="80" w:type="dxa"/>
              <w:left w:w="90" w:type="dxa"/>
              <w:bottom w:w="80" w:type="dxa"/>
              <w:right w:w="90" w:type="dxa"/>
            </w:tcMar>
            <w:vAlign w:val="center"/>
          </w:tcPr>
          <w:p w14:paraId="1893605A" w14:textId="77777777" w:rsidR="003A7D0F" w:rsidRDefault="004364F9">
            <w:pPr>
              <w:spacing w:after="0" w:line="240" w:lineRule="auto"/>
              <w:jc w:val="center"/>
            </w:pPr>
            <w:r>
              <w:rPr>
                <w:rFonts w:eastAsia="Arial"/>
                <w:b/>
                <w:color w:val="FFFFFF"/>
                <w:sz w:val="18"/>
              </w:rPr>
              <w:t>Katılımcı</w:t>
            </w:r>
          </w:p>
        </w:tc>
        <w:tc>
          <w:tcPr>
            <w:tcW w:w="1984" w:type="dxa"/>
            <w:shd w:val="clear" w:color="auto" w:fill="365F91"/>
            <w:tcMar>
              <w:top w:w="80" w:type="dxa"/>
              <w:left w:w="90" w:type="dxa"/>
              <w:bottom w:w="80" w:type="dxa"/>
              <w:right w:w="90" w:type="dxa"/>
            </w:tcMar>
            <w:vAlign w:val="center"/>
          </w:tcPr>
          <w:p w14:paraId="68E41291" w14:textId="77777777" w:rsidR="003A7D0F" w:rsidRDefault="004364F9">
            <w:pPr>
              <w:spacing w:after="0" w:line="240" w:lineRule="auto"/>
              <w:jc w:val="center"/>
            </w:pPr>
            <w:r>
              <w:rPr>
                <w:rFonts w:eastAsia="Arial"/>
                <w:b/>
                <w:color w:val="FFFFFF"/>
                <w:sz w:val="18"/>
              </w:rPr>
              <w:t>0 / Görüşememe</w:t>
            </w:r>
          </w:p>
        </w:tc>
        <w:tc>
          <w:tcPr>
            <w:tcW w:w="3969" w:type="dxa"/>
            <w:shd w:val="clear" w:color="auto" w:fill="365F91"/>
            <w:tcMar>
              <w:top w:w="80" w:type="dxa"/>
              <w:left w:w="90" w:type="dxa"/>
              <w:bottom w:w="80" w:type="dxa"/>
              <w:right w:w="90" w:type="dxa"/>
            </w:tcMar>
            <w:vAlign w:val="center"/>
          </w:tcPr>
          <w:p w14:paraId="10A943E3" w14:textId="77777777" w:rsidR="003A7D0F" w:rsidRDefault="004364F9">
            <w:pPr>
              <w:spacing w:after="0" w:line="240" w:lineRule="auto"/>
              <w:jc w:val="center"/>
            </w:pPr>
            <w:r>
              <w:rPr>
                <w:rFonts w:eastAsia="Arial"/>
                <w:b/>
                <w:color w:val="FFFFFF"/>
                <w:sz w:val="18"/>
              </w:rPr>
              <w:t>Kalan yanıtların niteliği</w:t>
            </w:r>
          </w:p>
        </w:tc>
      </w:tr>
      <w:tr w:rsidR="003A7D0F" w14:paraId="5C7D30E6" w14:textId="77777777">
        <w:trPr>
          <w:jc w:val="center"/>
        </w:trPr>
        <w:tc>
          <w:tcPr>
            <w:tcW w:w="1701" w:type="dxa"/>
            <w:tcMar>
              <w:top w:w="80" w:type="dxa"/>
              <w:left w:w="90" w:type="dxa"/>
              <w:bottom w:w="80" w:type="dxa"/>
              <w:right w:w="90" w:type="dxa"/>
            </w:tcMar>
            <w:vAlign w:val="center"/>
          </w:tcPr>
          <w:p w14:paraId="76507B73" w14:textId="77777777" w:rsidR="003A7D0F" w:rsidRDefault="004364F9">
            <w:pPr>
              <w:spacing w:after="0" w:line="240" w:lineRule="auto"/>
            </w:pPr>
            <w:r>
              <w:rPr>
                <w:rFonts w:eastAsia="Arial"/>
                <w:sz w:val="18"/>
              </w:rPr>
              <w:t>1. Sınıf</w:t>
            </w:r>
          </w:p>
        </w:tc>
        <w:tc>
          <w:tcPr>
            <w:tcW w:w="1417" w:type="dxa"/>
            <w:tcMar>
              <w:top w:w="80" w:type="dxa"/>
              <w:left w:w="90" w:type="dxa"/>
              <w:bottom w:w="80" w:type="dxa"/>
              <w:right w:w="90" w:type="dxa"/>
            </w:tcMar>
            <w:vAlign w:val="center"/>
          </w:tcPr>
          <w:p w14:paraId="089CCFC9" w14:textId="77777777" w:rsidR="003A7D0F" w:rsidRDefault="004364F9">
            <w:pPr>
              <w:spacing w:after="0" w:line="240" w:lineRule="auto"/>
              <w:jc w:val="center"/>
            </w:pPr>
            <w:r>
              <w:rPr>
                <w:rFonts w:eastAsia="Arial"/>
                <w:sz w:val="18"/>
              </w:rPr>
              <w:t>20</w:t>
            </w:r>
          </w:p>
        </w:tc>
        <w:tc>
          <w:tcPr>
            <w:tcW w:w="1984" w:type="dxa"/>
            <w:tcMar>
              <w:top w:w="80" w:type="dxa"/>
              <w:left w:w="90" w:type="dxa"/>
              <w:bottom w:w="80" w:type="dxa"/>
              <w:right w:w="90" w:type="dxa"/>
            </w:tcMar>
            <w:vAlign w:val="center"/>
          </w:tcPr>
          <w:p w14:paraId="02DBFFCE" w14:textId="77777777" w:rsidR="003A7D0F" w:rsidRDefault="004364F9">
            <w:pPr>
              <w:spacing w:after="0" w:line="240" w:lineRule="auto"/>
              <w:jc w:val="center"/>
            </w:pPr>
            <w:r>
              <w:rPr>
                <w:rFonts w:eastAsia="Arial"/>
                <w:sz w:val="18"/>
              </w:rPr>
              <w:t>12</w:t>
            </w:r>
          </w:p>
        </w:tc>
        <w:tc>
          <w:tcPr>
            <w:tcW w:w="3969" w:type="dxa"/>
            <w:tcMar>
              <w:top w:w="80" w:type="dxa"/>
              <w:left w:w="90" w:type="dxa"/>
              <w:bottom w:w="80" w:type="dxa"/>
              <w:right w:w="90" w:type="dxa"/>
            </w:tcMar>
            <w:vAlign w:val="center"/>
          </w:tcPr>
          <w:p w14:paraId="4CF134A3" w14:textId="77777777" w:rsidR="003A7D0F" w:rsidRDefault="004364F9">
            <w:pPr>
              <w:spacing w:after="0" w:line="240" w:lineRule="auto"/>
              <w:jc w:val="center"/>
            </w:pPr>
            <w:r>
              <w:rPr>
                <w:rFonts w:eastAsia="Arial"/>
                <w:sz w:val="18"/>
              </w:rPr>
              <w:t>0, 1, 2, 3 kez</w:t>
            </w:r>
          </w:p>
        </w:tc>
      </w:tr>
      <w:tr w:rsidR="003A7D0F" w14:paraId="3C69C1F3" w14:textId="77777777">
        <w:trPr>
          <w:jc w:val="center"/>
        </w:trPr>
        <w:tc>
          <w:tcPr>
            <w:tcW w:w="1701" w:type="dxa"/>
            <w:tcMar>
              <w:top w:w="80" w:type="dxa"/>
              <w:left w:w="90" w:type="dxa"/>
              <w:bottom w:w="80" w:type="dxa"/>
              <w:right w:w="90" w:type="dxa"/>
            </w:tcMar>
            <w:vAlign w:val="center"/>
          </w:tcPr>
          <w:p w14:paraId="49C9D6AC" w14:textId="77777777" w:rsidR="003A7D0F" w:rsidRDefault="004364F9">
            <w:pPr>
              <w:spacing w:after="0" w:line="240" w:lineRule="auto"/>
            </w:pPr>
            <w:r>
              <w:rPr>
                <w:rFonts w:eastAsia="Arial"/>
                <w:sz w:val="18"/>
              </w:rPr>
              <w:t>2. Sınıf</w:t>
            </w:r>
          </w:p>
        </w:tc>
        <w:tc>
          <w:tcPr>
            <w:tcW w:w="1417" w:type="dxa"/>
            <w:tcMar>
              <w:top w:w="80" w:type="dxa"/>
              <w:left w:w="90" w:type="dxa"/>
              <w:bottom w:w="80" w:type="dxa"/>
              <w:right w:w="90" w:type="dxa"/>
            </w:tcMar>
            <w:vAlign w:val="center"/>
          </w:tcPr>
          <w:p w14:paraId="5F3D6CA2" w14:textId="77777777" w:rsidR="003A7D0F" w:rsidRDefault="004364F9">
            <w:pPr>
              <w:spacing w:after="0" w:line="240" w:lineRule="auto"/>
              <w:jc w:val="center"/>
            </w:pPr>
            <w:r>
              <w:rPr>
                <w:rFonts w:eastAsia="Arial"/>
                <w:sz w:val="18"/>
              </w:rPr>
              <w:t>19</w:t>
            </w:r>
          </w:p>
        </w:tc>
        <w:tc>
          <w:tcPr>
            <w:tcW w:w="1984" w:type="dxa"/>
            <w:tcMar>
              <w:top w:w="80" w:type="dxa"/>
              <w:left w:w="90" w:type="dxa"/>
              <w:bottom w:w="80" w:type="dxa"/>
              <w:right w:w="90" w:type="dxa"/>
            </w:tcMar>
            <w:vAlign w:val="center"/>
          </w:tcPr>
          <w:p w14:paraId="527D6F1F" w14:textId="77777777" w:rsidR="003A7D0F" w:rsidRDefault="004364F9">
            <w:pPr>
              <w:spacing w:after="0" w:line="240" w:lineRule="auto"/>
              <w:jc w:val="center"/>
            </w:pPr>
            <w:r>
              <w:rPr>
                <w:rFonts w:eastAsia="Arial"/>
                <w:sz w:val="18"/>
              </w:rPr>
              <w:t>10</w:t>
            </w:r>
          </w:p>
        </w:tc>
        <w:tc>
          <w:tcPr>
            <w:tcW w:w="3969" w:type="dxa"/>
            <w:tcMar>
              <w:top w:w="80" w:type="dxa"/>
              <w:left w:w="90" w:type="dxa"/>
              <w:bottom w:w="80" w:type="dxa"/>
              <w:right w:w="90" w:type="dxa"/>
            </w:tcMar>
            <w:vAlign w:val="center"/>
          </w:tcPr>
          <w:p w14:paraId="311CE429" w14:textId="77777777" w:rsidR="003A7D0F" w:rsidRDefault="004364F9">
            <w:pPr>
              <w:spacing w:after="0" w:line="240" w:lineRule="auto"/>
              <w:jc w:val="center"/>
            </w:pPr>
            <w:r>
              <w:rPr>
                <w:rFonts w:eastAsia="Arial"/>
                <w:sz w:val="18"/>
              </w:rPr>
              <w:t>1–3, 6–7, 5–10 ve serbest yanıtlar</w:t>
            </w:r>
          </w:p>
        </w:tc>
      </w:tr>
      <w:tr w:rsidR="003A7D0F" w14:paraId="20639203" w14:textId="77777777">
        <w:trPr>
          <w:jc w:val="center"/>
        </w:trPr>
        <w:tc>
          <w:tcPr>
            <w:tcW w:w="1701" w:type="dxa"/>
            <w:tcMar>
              <w:top w:w="80" w:type="dxa"/>
              <w:left w:w="90" w:type="dxa"/>
              <w:bottom w:w="80" w:type="dxa"/>
              <w:right w:w="90" w:type="dxa"/>
            </w:tcMar>
            <w:vAlign w:val="center"/>
          </w:tcPr>
          <w:p w14:paraId="404264F0" w14:textId="77777777" w:rsidR="003A7D0F" w:rsidRDefault="004364F9">
            <w:pPr>
              <w:spacing w:after="0" w:line="240" w:lineRule="auto"/>
            </w:pPr>
            <w:r>
              <w:rPr>
                <w:rFonts w:eastAsia="Arial"/>
                <w:sz w:val="18"/>
              </w:rPr>
              <w:t>3. Sınıf</w:t>
            </w:r>
          </w:p>
        </w:tc>
        <w:tc>
          <w:tcPr>
            <w:tcW w:w="1417" w:type="dxa"/>
            <w:tcMar>
              <w:top w:w="80" w:type="dxa"/>
              <w:left w:w="90" w:type="dxa"/>
              <w:bottom w:w="80" w:type="dxa"/>
              <w:right w:w="90" w:type="dxa"/>
            </w:tcMar>
            <w:vAlign w:val="center"/>
          </w:tcPr>
          <w:p w14:paraId="4E2726F9" w14:textId="77777777" w:rsidR="003A7D0F" w:rsidRDefault="004364F9">
            <w:pPr>
              <w:spacing w:after="0" w:line="240" w:lineRule="auto"/>
              <w:jc w:val="center"/>
            </w:pPr>
            <w:r>
              <w:rPr>
                <w:rFonts w:eastAsia="Arial"/>
                <w:sz w:val="18"/>
              </w:rPr>
              <w:t>15</w:t>
            </w:r>
          </w:p>
        </w:tc>
        <w:tc>
          <w:tcPr>
            <w:tcW w:w="1984" w:type="dxa"/>
            <w:tcMar>
              <w:top w:w="80" w:type="dxa"/>
              <w:left w:w="90" w:type="dxa"/>
              <w:bottom w:w="80" w:type="dxa"/>
              <w:right w:w="90" w:type="dxa"/>
            </w:tcMar>
            <w:vAlign w:val="center"/>
          </w:tcPr>
          <w:p w14:paraId="4F0F0BDA" w14:textId="77777777" w:rsidR="003A7D0F" w:rsidRDefault="004364F9">
            <w:pPr>
              <w:spacing w:after="0" w:line="240" w:lineRule="auto"/>
              <w:jc w:val="center"/>
            </w:pPr>
            <w:r>
              <w:rPr>
                <w:rFonts w:eastAsia="Arial"/>
                <w:sz w:val="18"/>
              </w:rPr>
              <w:t>0</w:t>
            </w:r>
          </w:p>
        </w:tc>
        <w:tc>
          <w:tcPr>
            <w:tcW w:w="3969" w:type="dxa"/>
            <w:tcMar>
              <w:top w:w="80" w:type="dxa"/>
              <w:left w:w="90" w:type="dxa"/>
              <w:bottom w:w="80" w:type="dxa"/>
              <w:right w:w="90" w:type="dxa"/>
            </w:tcMar>
            <w:vAlign w:val="center"/>
          </w:tcPr>
          <w:p w14:paraId="0F468B88" w14:textId="77777777" w:rsidR="003A7D0F" w:rsidRDefault="004364F9">
            <w:pPr>
              <w:spacing w:after="0" w:line="240" w:lineRule="auto"/>
              <w:jc w:val="center"/>
            </w:pPr>
            <w:r>
              <w:rPr>
                <w:rFonts w:eastAsia="Arial"/>
                <w:sz w:val="18"/>
              </w:rPr>
              <w:t>Sayı, aralık ve ihtiyaç temelli serbest yanıtlar</w:t>
            </w:r>
          </w:p>
        </w:tc>
      </w:tr>
      <w:tr w:rsidR="003A7D0F" w14:paraId="4DC54CB8" w14:textId="77777777">
        <w:trPr>
          <w:jc w:val="center"/>
        </w:trPr>
        <w:tc>
          <w:tcPr>
            <w:tcW w:w="1701" w:type="dxa"/>
            <w:tcMar>
              <w:top w:w="80" w:type="dxa"/>
              <w:left w:w="90" w:type="dxa"/>
              <w:bottom w:w="80" w:type="dxa"/>
              <w:right w:w="90" w:type="dxa"/>
            </w:tcMar>
            <w:vAlign w:val="center"/>
          </w:tcPr>
          <w:p w14:paraId="26E53A02" w14:textId="77777777" w:rsidR="003A7D0F" w:rsidRDefault="004364F9">
            <w:pPr>
              <w:spacing w:after="0" w:line="240" w:lineRule="auto"/>
            </w:pPr>
            <w:r>
              <w:rPr>
                <w:rFonts w:eastAsia="Arial"/>
                <w:sz w:val="18"/>
              </w:rPr>
              <w:t>4. Sınıf</w:t>
            </w:r>
          </w:p>
        </w:tc>
        <w:tc>
          <w:tcPr>
            <w:tcW w:w="1417" w:type="dxa"/>
            <w:tcMar>
              <w:top w:w="80" w:type="dxa"/>
              <w:left w:w="90" w:type="dxa"/>
              <w:bottom w:w="80" w:type="dxa"/>
              <w:right w:w="90" w:type="dxa"/>
            </w:tcMar>
            <w:vAlign w:val="center"/>
          </w:tcPr>
          <w:p w14:paraId="42EF2C0D" w14:textId="77777777" w:rsidR="003A7D0F" w:rsidRDefault="004364F9">
            <w:pPr>
              <w:spacing w:after="0" w:line="240" w:lineRule="auto"/>
              <w:jc w:val="center"/>
            </w:pPr>
            <w:r>
              <w:rPr>
                <w:rFonts w:eastAsia="Arial"/>
                <w:sz w:val="18"/>
              </w:rPr>
              <w:t>16</w:t>
            </w:r>
          </w:p>
        </w:tc>
        <w:tc>
          <w:tcPr>
            <w:tcW w:w="1984" w:type="dxa"/>
            <w:tcMar>
              <w:top w:w="80" w:type="dxa"/>
              <w:left w:w="90" w:type="dxa"/>
              <w:bottom w:w="80" w:type="dxa"/>
              <w:right w:w="90" w:type="dxa"/>
            </w:tcMar>
            <w:vAlign w:val="center"/>
          </w:tcPr>
          <w:p w14:paraId="6C79D9F1" w14:textId="77777777" w:rsidR="003A7D0F" w:rsidRDefault="004364F9">
            <w:pPr>
              <w:spacing w:after="0" w:line="240" w:lineRule="auto"/>
              <w:jc w:val="center"/>
            </w:pPr>
            <w:r>
              <w:rPr>
                <w:rFonts w:eastAsia="Arial"/>
                <w:sz w:val="18"/>
              </w:rPr>
              <w:t>6</w:t>
            </w:r>
          </w:p>
        </w:tc>
        <w:tc>
          <w:tcPr>
            <w:tcW w:w="3969" w:type="dxa"/>
            <w:tcMar>
              <w:top w:w="80" w:type="dxa"/>
              <w:left w:w="90" w:type="dxa"/>
              <w:bottom w:w="80" w:type="dxa"/>
              <w:right w:w="90" w:type="dxa"/>
            </w:tcMar>
            <w:vAlign w:val="center"/>
          </w:tcPr>
          <w:p w14:paraId="19AAEFFC" w14:textId="77777777" w:rsidR="003A7D0F" w:rsidRDefault="004364F9">
            <w:pPr>
              <w:spacing w:after="0" w:line="240" w:lineRule="auto"/>
              <w:jc w:val="center"/>
            </w:pPr>
            <w:r>
              <w:rPr>
                <w:rFonts w:eastAsia="Arial"/>
                <w:sz w:val="18"/>
              </w:rPr>
              <w:t>1–6 kez ve aralıklar</w:t>
            </w:r>
          </w:p>
        </w:tc>
      </w:tr>
      <w:tr w:rsidR="003A7D0F" w14:paraId="43D34D31" w14:textId="77777777">
        <w:trPr>
          <w:jc w:val="center"/>
        </w:trPr>
        <w:tc>
          <w:tcPr>
            <w:tcW w:w="1701" w:type="dxa"/>
            <w:tcMar>
              <w:top w:w="80" w:type="dxa"/>
              <w:left w:w="90" w:type="dxa"/>
              <w:bottom w:w="80" w:type="dxa"/>
              <w:right w:w="90" w:type="dxa"/>
            </w:tcMar>
            <w:vAlign w:val="center"/>
          </w:tcPr>
          <w:p w14:paraId="251D1533" w14:textId="77777777" w:rsidR="003A7D0F" w:rsidRDefault="004364F9">
            <w:pPr>
              <w:spacing w:after="0" w:line="240" w:lineRule="auto"/>
            </w:pPr>
            <w:r>
              <w:rPr>
                <w:rFonts w:eastAsia="Arial"/>
                <w:sz w:val="18"/>
              </w:rPr>
              <w:t>Uzatmalı</w:t>
            </w:r>
          </w:p>
        </w:tc>
        <w:tc>
          <w:tcPr>
            <w:tcW w:w="1417" w:type="dxa"/>
            <w:tcMar>
              <w:top w:w="80" w:type="dxa"/>
              <w:left w:w="90" w:type="dxa"/>
              <w:bottom w:w="80" w:type="dxa"/>
              <w:right w:w="90" w:type="dxa"/>
            </w:tcMar>
            <w:vAlign w:val="center"/>
          </w:tcPr>
          <w:p w14:paraId="67C2FDA6" w14:textId="77777777" w:rsidR="003A7D0F" w:rsidRDefault="004364F9">
            <w:pPr>
              <w:spacing w:after="0" w:line="240" w:lineRule="auto"/>
              <w:jc w:val="center"/>
            </w:pPr>
            <w:r>
              <w:rPr>
                <w:rFonts w:eastAsia="Arial"/>
                <w:sz w:val="18"/>
              </w:rPr>
              <w:t>13</w:t>
            </w:r>
          </w:p>
        </w:tc>
        <w:tc>
          <w:tcPr>
            <w:tcW w:w="1984" w:type="dxa"/>
            <w:tcMar>
              <w:top w:w="80" w:type="dxa"/>
              <w:left w:w="90" w:type="dxa"/>
              <w:bottom w:w="80" w:type="dxa"/>
              <w:right w:w="90" w:type="dxa"/>
            </w:tcMar>
            <w:vAlign w:val="center"/>
          </w:tcPr>
          <w:p w14:paraId="3E89A504" w14:textId="77777777" w:rsidR="003A7D0F" w:rsidRDefault="004364F9">
            <w:pPr>
              <w:spacing w:after="0" w:line="240" w:lineRule="auto"/>
              <w:jc w:val="center"/>
            </w:pPr>
            <w:r>
              <w:rPr>
                <w:rFonts w:eastAsia="Arial"/>
                <w:sz w:val="18"/>
              </w:rPr>
              <w:t>3</w:t>
            </w:r>
          </w:p>
        </w:tc>
        <w:tc>
          <w:tcPr>
            <w:tcW w:w="3969" w:type="dxa"/>
            <w:tcMar>
              <w:top w:w="80" w:type="dxa"/>
              <w:left w:w="90" w:type="dxa"/>
              <w:bottom w:w="80" w:type="dxa"/>
              <w:right w:w="90" w:type="dxa"/>
            </w:tcMar>
            <w:vAlign w:val="center"/>
          </w:tcPr>
          <w:p w14:paraId="418C70E1" w14:textId="77777777" w:rsidR="003A7D0F" w:rsidRDefault="004364F9">
            <w:pPr>
              <w:spacing w:after="0" w:line="240" w:lineRule="auto"/>
              <w:jc w:val="center"/>
            </w:pPr>
            <w:r>
              <w:rPr>
                <w:rFonts w:eastAsia="Arial"/>
                <w:sz w:val="18"/>
              </w:rPr>
              <w:t>3, 4, 16 ve nitel serbest yanıtlar</w:t>
            </w:r>
          </w:p>
        </w:tc>
      </w:tr>
    </w:tbl>
    <w:p w14:paraId="1C452865" w14:textId="77777777" w:rsidR="003A7D0F" w:rsidRDefault="003A7D0F">
      <w:pPr>
        <w:spacing w:after="40"/>
      </w:pPr>
    </w:p>
    <w:p w14:paraId="242B6B22" w14:textId="77777777" w:rsidR="003A7D0F" w:rsidRDefault="004364F9">
      <w:pPr>
        <w:keepLines/>
      </w:pPr>
      <w:r>
        <w:rPr>
          <w:rFonts w:eastAsia="Arial"/>
        </w:rPr>
        <w:t>Görüşme sıklığı verilerinde yanıt biçimleri gruplar arasında farklılaştığından tüm yanıtları tek bir ortalama görüşme sayısına dönüştürmek metodolojik olarak uygun değildir. Bununla birlikte, standartlaştırılabilir biçimde '0/görüşemedim/hiç' olarak değerlendirilebilen yanıtlar toplandığında 31 öğrencide (%37.3) bu yönde bir yanıt bulunduğu görülmektedir. Özellikle 3. sınıf ve uzatmalı öğrencilerde bazı öğrencilerin görüşme sıklığını ihtiyaç veya nitel ifadelerle açıklaması, danışmanlık iletişiminin yalnızc</w:t>
      </w:r>
      <w:r>
        <w:rPr>
          <w:rFonts w:eastAsia="Arial"/>
        </w:rPr>
        <w:t>a planlı yüz yüze görüşmelerden ibaret olmadığını göstermektedir. Bu nedenle görüşme sayısı, tek başına danışmanlık hizmetinin etkinliğini ölçen bir gösterge olarak kullanılmamalı; Likert sonuçları ve öğrencilerin iletişim deneyimleriyle birlikte değerlendirilmelidir.</w:t>
      </w:r>
    </w:p>
    <w:p w14:paraId="30B9B2EC" w14:textId="77777777" w:rsidR="003A7D0F" w:rsidRDefault="004364F9">
      <w:pPr>
        <w:pStyle w:val="Balk1"/>
      </w:pPr>
      <w:r>
        <w:rPr>
          <w:rFonts w:ascii="Arial" w:eastAsia="Arial" w:hAnsi="Arial"/>
        </w:rPr>
        <w:lastRenderedPageBreak/>
        <w:t>5. Ortak Likert Sorularının Toplu Değerlendirmesi</w:t>
      </w:r>
    </w:p>
    <w:p w14:paraId="5F11CAB8" w14:textId="77777777" w:rsidR="003A7D0F" w:rsidRDefault="004364F9">
      <w:pPr>
        <w:keepLines/>
      </w:pPr>
      <w:r>
        <w:rPr>
          <w:rFonts w:eastAsia="Arial"/>
        </w:rPr>
        <w:t>Aşağıdaki beş başlık, tüm öğrenci gruplarında aynı ifadelerle sorulduğundan bölüm genelinde doğrudan karşılaştırılabilir ortak göstergeler olarak değerlendirilmiştir.</w:t>
      </w:r>
    </w:p>
    <w:tbl>
      <w:tblPr>
        <w:tblStyle w:val="TabloKlavuzu"/>
        <w:tblW w:w="0" w:type="auto"/>
        <w:jc w:val="center"/>
        <w:tblLook w:val="04A0" w:firstRow="1" w:lastRow="0" w:firstColumn="1" w:lastColumn="0" w:noHBand="0" w:noVBand="1"/>
      </w:tblPr>
      <w:tblGrid>
        <w:gridCol w:w="1701"/>
        <w:gridCol w:w="1417"/>
        <w:gridCol w:w="1417"/>
        <w:gridCol w:w="1417"/>
        <w:gridCol w:w="1417"/>
        <w:gridCol w:w="1417"/>
      </w:tblGrid>
      <w:tr w:rsidR="003A7D0F" w14:paraId="15235620" w14:textId="77777777">
        <w:trPr>
          <w:jc w:val="center"/>
        </w:trPr>
        <w:tc>
          <w:tcPr>
            <w:tcW w:w="1701" w:type="dxa"/>
            <w:shd w:val="clear" w:color="auto" w:fill="365F91"/>
            <w:tcMar>
              <w:top w:w="80" w:type="dxa"/>
              <w:left w:w="90" w:type="dxa"/>
              <w:bottom w:w="80" w:type="dxa"/>
              <w:right w:w="90" w:type="dxa"/>
            </w:tcMar>
            <w:vAlign w:val="center"/>
          </w:tcPr>
          <w:p w14:paraId="489ADD85" w14:textId="77777777" w:rsidR="003A7D0F" w:rsidRDefault="004364F9">
            <w:pPr>
              <w:spacing w:after="0" w:line="240" w:lineRule="auto"/>
              <w:jc w:val="center"/>
            </w:pPr>
            <w:r>
              <w:rPr>
                <w:rFonts w:eastAsia="Arial"/>
                <w:b/>
                <w:color w:val="FFFFFF"/>
                <w:sz w:val="18"/>
              </w:rPr>
              <w:t>Soru</w:t>
            </w:r>
          </w:p>
        </w:tc>
        <w:tc>
          <w:tcPr>
            <w:tcW w:w="1417" w:type="dxa"/>
            <w:shd w:val="clear" w:color="auto" w:fill="365F91"/>
            <w:tcMar>
              <w:top w:w="80" w:type="dxa"/>
              <w:left w:w="90" w:type="dxa"/>
              <w:bottom w:w="80" w:type="dxa"/>
              <w:right w:w="90" w:type="dxa"/>
            </w:tcMar>
            <w:vAlign w:val="center"/>
          </w:tcPr>
          <w:p w14:paraId="783107A3" w14:textId="77777777" w:rsidR="003A7D0F" w:rsidRDefault="004364F9">
            <w:pPr>
              <w:spacing w:after="0" w:line="240" w:lineRule="auto"/>
              <w:jc w:val="center"/>
            </w:pPr>
            <w:r>
              <w:rPr>
                <w:rFonts w:eastAsia="Arial"/>
                <w:b/>
                <w:color w:val="FFFFFF"/>
                <w:sz w:val="18"/>
              </w:rPr>
              <w:t>Olumlu %</w:t>
            </w:r>
          </w:p>
        </w:tc>
        <w:tc>
          <w:tcPr>
            <w:tcW w:w="1417" w:type="dxa"/>
            <w:shd w:val="clear" w:color="auto" w:fill="365F91"/>
            <w:tcMar>
              <w:top w:w="80" w:type="dxa"/>
              <w:left w:w="90" w:type="dxa"/>
              <w:bottom w:w="80" w:type="dxa"/>
              <w:right w:w="90" w:type="dxa"/>
            </w:tcMar>
            <w:vAlign w:val="center"/>
          </w:tcPr>
          <w:p w14:paraId="0BFEEDA2" w14:textId="77777777" w:rsidR="003A7D0F" w:rsidRDefault="004364F9">
            <w:pPr>
              <w:spacing w:after="0" w:line="240" w:lineRule="auto"/>
              <w:jc w:val="center"/>
            </w:pPr>
            <w:r>
              <w:rPr>
                <w:rFonts w:eastAsia="Arial"/>
                <w:b/>
                <w:color w:val="FFFFFF"/>
                <w:sz w:val="18"/>
              </w:rPr>
              <w:t>Nötr %</w:t>
            </w:r>
          </w:p>
        </w:tc>
        <w:tc>
          <w:tcPr>
            <w:tcW w:w="1417" w:type="dxa"/>
            <w:shd w:val="clear" w:color="auto" w:fill="365F91"/>
            <w:tcMar>
              <w:top w:w="80" w:type="dxa"/>
              <w:left w:w="90" w:type="dxa"/>
              <w:bottom w:w="80" w:type="dxa"/>
              <w:right w:w="90" w:type="dxa"/>
            </w:tcMar>
            <w:vAlign w:val="center"/>
          </w:tcPr>
          <w:p w14:paraId="4DEF053E" w14:textId="77777777" w:rsidR="003A7D0F" w:rsidRDefault="004364F9">
            <w:pPr>
              <w:spacing w:after="0" w:line="240" w:lineRule="auto"/>
              <w:jc w:val="center"/>
            </w:pPr>
            <w:r>
              <w:rPr>
                <w:rFonts w:eastAsia="Arial"/>
                <w:b/>
                <w:color w:val="FFFFFF"/>
                <w:sz w:val="18"/>
              </w:rPr>
              <w:t>Olumsuz %</w:t>
            </w:r>
          </w:p>
        </w:tc>
        <w:tc>
          <w:tcPr>
            <w:tcW w:w="1417" w:type="dxa"/>
            <w:shd w:val="clear" w:color="auto" w:fill="365F91"/>
            <w:tcMar>
              <w:top w:w="80" w:type="dxa"/>
              <w:left w:w="90" w:type="dxa"/>
              <w:bottom w:w="80" w:type="dxa"/>
              <w:right w:w="90" w:type="dxa"/>
            </w:tcMar>
            <w:vAlign w:val="center"/>
          </w:tcPr>
          <w:p w14:paraId="65A8E780" w14:textId="77777777" w:rsidR="003A7D0F" w:rsidRDefault="004364F9">
            <w:pPr>
              <w:spacing w:after="0" w:line="240" w:lineRule="auto"/>
              <w:jc w:val="center"/>
            </w:pPr>
            <w:r>
              <w:rPr>
                <w:rFonts w:eastAsia="Arial"/>
                <w:b/>
                <w:color w:val="FFFFFF"/>
                <w:sz w:val="18"/>
              </w:rPr>
              <w:t>Ort. /5</w:t>
            </w:r>
          </w:p>
        </w:tc>
        <w:tc>
          <w:tcPr>
            <w:tcW w:w="1417" w:type="dxa"/>
            <w:shd w:val="clear" w:color="auto" w:fill="365F91"/>
            <w:tcMar>
              <w:top w:w="80" w:type="dxa"/>
              <w:left w:w="90" w:type="dxa"/>
              <w:bottom w:w="80" w:type="dxa"/>
              <w:right w:w="90" w:type="dxa"/>
            </w:tcMar>
            <w:vAlign w:val="center"/>
          </w:tcPr>
          <w:p w14:paraId="1BC5FA63" w14:textId="77777777" w:rsidR="003A7D0F" w:rsidRDefault="004364F9">
            <w:pPr>
              <w:spacing w:after="0" w:line="240" w:lineRule="auto"/>
              <w:jc w:val="center"/>
            </w:pPr>
            <w:r>
              <w:rPr>
                <w:rFonts w:eastAsia="Arial"/>
                <w:b/>
                <w:color w:val="FFFFFF"/>
                <w:sz w:val="18"/>
              </w:rPr>
              <w:t>100'lük</w:t>
            </w:r>
          </w:p>
        </w:tc>
      </w:tr>
      <w:tr w:rsidR="003A7D0F" w14:paraId="7F359722" w14:textId="77777777">
        <w:trPr>
          <w:jc w:val="center"/>
        </w:trPr>
        <w:tc>
          <w:tcPr>
            <w:tcW w:w="1701" w:type="dxa"/>
            <w:tcMar>
              <w:top w:w="80" w:type="dxa"/>
              <w:left w:w="90" w:type="dxa"/>
              <w:bottom w:w="80" w:type="dxa"/>
              <w:right w:w="90" w:type="dxa"/>
            </w:tcMar>
            <w:vAlign w:val="center"/>
          </w:tcPr>
          <w:p w14:paraId="07ABB8E9" w14:textId="77777777" w:rsidR="003A7D0F" w:rsidRDefault="004364F9">
            <w:pPr>
              <w:spacing w:after="0" w:line="240" w:lineRule="auto"/>
            </w:pPr>
            <w:r>
              <w:rPr>
                <w:rFonts w:eastAsia="Arial"/>
                <w:sz w:val="18"/>
              </w:rPr>
              <w:t>Soru 1</w:t>
            </w:r>
          </w:p>
        </w:tc>
        <w:tc>
          <w:tcPr>
            <w:tcW w:w="1417" w:type="dxa"/>
            <w:tcMar>
              <w:top w:w="80" w:type="dxa"/>
              <w:left w:w="90" w:type="dxa"/>
              <w:bottom w:w="80" w:type="dxa"/>
              <w:right w:w="90" w:type="dxa"/>
            </w:tcMar>
            <w:vAlign w:val="center"/>
          </w:tcPr>
          <w:p w14:paraId="61E1675C" w14:textId="77777777" w:rsidR="003A7D0F" w:rsidRDefault="004364F9">
            <w:pPr>
              <w:spacing w:after="0" w:line="240" w:lineRule="auto"/>
              <w:jc w:val="center"/>
            </w:pPr>
            <w:r>
              <w:rPr>
                <w:rFonts w:eastAsia="Arial"/>
                <w:sz w:val="18"/>
              </w:rPr>
              <w:t>%72.3</w:t>
            </w:r>
          </w:p>
        </w:tc>
        <w:tc>
          <w:tcPr>
            <w:tcW w:w="1417" w:type="dxa"/>
            <w:tcMar>
              <w:top w:w="80" w:type="dxa"/>
              <w:left w:w="90" w:type="dxa"/>
              <w:bottom w:w="80" w:type="dxa"/>
              <w:right w:w="90" w:type="dxa"/>
            </w:tcMar>
            <w:vAlign w:val="center"/>
          </w:tcPr>
          <w:p w14:paraId="1F470E6A" w14:textId="77777777" w:rsidR="003A7D0F" w:rsidRDefault="004364F9">
            <w:pPr>
              <w:spacing w:after="0" w:line="240" w:lineRule="auto"/>
              <w:jc w:val="center"/>
            </w:pPr>
            <w:r>
              <w:rPr>
                <w:rFonts w:eastAsia="Arial"/>
                <w:sz w:val="18"/>
              </w:rPr>
              <w:t>%21.7</w:t>
            </w:r>
          </w:p>
        </w:tc>
        <w:tc>
          <w:tcPr>
            <w:tcW w:w="1417" w:type="dxa"/>
            <w:tcMar>
              <w:top w:w="80" w:type="dxa"/>
              <w:left w:w="90" w:type="dxa"/>
              <w:bottom w:w="80" w:type="dxa"/>
              <w:right w:w="90" w:type="dxa"/>
            </w:tcMar>
            <w:vAlign w:val="center"/>
          </w:tcPr>
          <w:p w14:paraId="0400B1C2" w14:textId="77777777" w:rsidR="003A7D0F" w:rsidRDefault="004364F9">
            <w:pPr>
              <w:spacing w:after="0" w:line="240" w:lineRule="auto"/>
              <w:jc w:val="center"/>
            </w:pPr>
            <w:r>
              <w:rPr>
                <w:rFonts w:eastAsia="Arial"/>
                <w:sz w:val="18"/>
              </w:rPr>
              <w:t>%6.0</w:t>
            </w:r>
          </w:p>
        </w:tc>
        <w:tc>
          <w:tcPr>
            <w:tcW w:w="1417" w:type="dxa"/>
            <w:tcMar>
              <w:top w:w="80" w:type="dxa"/>
              <w:left w:w="90" w:type="dxa"/>
              <w:bottom w:w="80" w:type="dxa"/>
              <w:right w:w="90" w:type="dxa"/>
            </w:tcMar>
            <w:vAlign w:val="center"/>
          </w:tcPr>
          <w:p w14:paraId="29B00A43" w14:textId="77777777" w:rsidR="003A7D0F" w:rsidRDefault="004364F9">
            <w:pPr>
              <w:spacing w:after="0" w:line="240" w:lineRule="auto"/>
              <w:jc w:val="center"/>
            </w:pPr>
            <w:r>
              <w:rPr>
                <w:rFonts w:eastAsia="Arial"/>
                <w:sz w:val="18"/>
              </w:rPr>
              <w:t>4.06</w:t>
            </w:r>
          </w:p>
        </w:tc>
        <w:tc>
          <w:tcPr>
            <w:tcW w:w="1417" w:type="dxa"/>
            <w:tcMar>
              <w:top w:w="80" w:type="dxa"/>
              <w:left w:w="90" w:type="dxa"/>
              <w:bottom w:w="80" w:type="dxa"/>
              <w:right w:w="90" w:type="dxa"/>
            </w:tcMar>
            <w:vAlign w:val="center"/>
          </w:tcPr>
          <w:p w14:paraId="61867B50" w14:textId="77777777" w:rsidR="003A7D0F" w:rsidRDefault="004364F9">
            <w:pPr>
              <w:spacing w:after="0" w:line="240" w:lineRule="auto"/>
              <w:jc w:val="center"/>
            </w:pPr>
            <w:r>
              <w:rPr>
                <w:rFonts w:eastAsia="Arial"/>
                <w:sz w:val="18"/>
              </w:rPr>
              <w:t>81.2</w:t>
            </w:r>
          </w:p>
        </w:tc>
      </w:tr>
      <w:tr w:rsidR="003A7D0F" w14:paraId="303BCEAC" w14:textId="77777777">
        <w:trPr>
          <w:jc w:val="center"/>
        </w:trPr>
        <w:tc>
          <w:tcPr>
            <w:tcW w:w="1701" w:type="dxa"/>
            <w:tcMar>
              <w:top w:w="80" w:type="dxa"/>
              <w:left w:w="90" w:type="dxa"/>
              <w:bottom w:w="80" w:type="dxa"/>
              <w:right w:w="90" w:type="dxa"/>
            </w:tcMar>
            <w:vAlign w:val="center"/>
          </w:tcPr>
          <w:p w14:paraId="45F3E2D8" w14:textId="77777777" w:rsidR="003A7D0F" w:rsidRDefault="004364F9">
            <w:pPr>
              <w:spacing w:after="0" w:line="240" w:lineRule="auto"/>
            </w:pPr>
            <w:r>
              <w:rPr>
                <w:rFonts w:eastAsia="Arial"/>
                <w:sz w:val="18"/>
              </w:rPr>
              <w:t>Soru 2</w:t>
            </w:r>
          </w:p>
        </w:tc>
        <w:tc>
          <w:tcPr>
            <w:tcW w:w="1417" w:type="dxa"/>
            <w:tcMar>
              <w:top w:w="80" w:type="dxa"/>
              <w:left w:w="90" w:type="dxa"/>
              <w:bottom w:w="80" w:type="dxa"/>
              <w:right w:w="90" w:type="dxa"/>
            </w:tcMar>
            <w:vAlign w:val="center"/>
          </w:tcPr>
          <w:p w14:paraId="38525D19" w14:textId="77777777" w:rsidR="003A7D0F" w:rsidRDefault="004364F9">
            <w:pPr>
              <w:spacing w:after="0" w:line="240" w:lineRule="auto"/>
              <w:jc w:val="center"/>
            </w:pPr>
            <w:r>
              <w:rPr>
                <w:rFonts w:eastAsia="Arial"/>
                <w:sz w:val="18"/>
              </w:rPr>
              <w:t>%80.7</w:t>
            </w:r>
          </w:p>
        </w:tc>
        <w:tc>
          <w:tcPr>
            <w:tcW w:w="1417" w:type="dxa"/>
            <w:tcMar>
              <w:top w:w="80" w:type="dxa"/>
              <w:left w:w="90" w:type="dxa"/>
              <w:bottom w:w="80" w:type="dxa"/>
              <w:right w:w="90" w:type="dxa"/>
            </w:tcMar>
            <w:vAlign w:val="center"/>
          </w:tcPr>
          <w:p w14:paraId="4ACA5FBF" w14:textId="77777777" w:rsidR="003A7D0F" w:rsidRDefault="004364F9">
            <w:pPr>
              <w:spacing w:after="0" w:line="240" w:lineRule="auto"/>
              <w:jc w:val="center"/>
            </w:pPr>
            <w:r>
              <w:rPr>
                <w:rFonts w:eastAsia="Arial"/>
                <w:sz w:val="18"/>
              </w:rPr>
              <w:t>%12.0</w:t>
            </w:r>
          </w:p>
        </w:tc>
        <w:tc>
          <w:tcPr>
            <w:tcW w:w="1417" w:type="dxa"/>
            <w:tcMar>
              <w:top w:w="80" w:type="dxa"/>
              <w:left w:w="90" w:type="dxa"/>
              <w:bottom w:w="80" w:type="dxa"/>
              <w:right w:w="90" w:type="dxa"/>
            </w:tcMar>
            <w:vAlign w:val="center"/>
          </w:tcPr>
          <w:p w14:paraId="50C81028" w14:textId="77777777" w:rsidR="003A7D0F" w:rsidRDefault="004364F9">
            <w:pPr>
              <w:spacing w:after="0" w:line="240" w:lineRule="auto"/>
              <w:jc w:val="center"/>
            </w:pPr>
            <w:r>
              <w:rPr>
                <w:rFonts w:eastAsia="Arial"/>
                <w:sz w:val="18"/>
              </w:rPr>
              <w:t>%7.2</w:t>
            </w:r>
          </w:p>
        </w:tc>
        <w:tc>
          <w:tcPr>
            <w:tcW w:w="1417" w:type="dxa"/>
            <w:tcMar>
              <w:top w:w="80" w:type="dxa"/>
              <w:left w:w="90" w:type="dxa"/>
              <w:bottom w:w="80" w:type="dxa"/>
              <w:right w:w="90" w:type="dxa"/>
            </w:tcMar>
            <w:vAlign w:val="center"/>
          </w:tcPr>
          <w:p w14:paraId="2620AC58" w14:textId="77777777" w:rsidR="003A7D0F" w:rsidRDefault="004364F9">
            <w:pPr>
              <w:spacing w:after="0" w:line="240" w:lineRule="auto"/>
              <w:jc w:val="center"/>
            </w:pPr>
            <w:r>
              <w:rPr>
                <w:rFonts w:eastAsia="Arial"/>
                <w:sz w:val="18"/>
              </w:rPr>
              <w:t>4.18</w:t>
            </w:r>
          </w:p>
        </w:tc>
        <w:tc>
          <w:tcPr>
            <w:tcW w:w="1417" w:type="dxa"/>
            <w:tcMar>
              <w:top w:w="80" w:type="dxa"/>
              <w:left w:w="90" w:type="dxa"/>
              <w:bottom w:w="80" w:type="dxa"/>
              <w:right w:w="90" w:type="dxa"/>
            </w:tcMar>
            <w:vAlign w:val="center"/>
          </w:tcPr>
          <w:p w14:paraId="4E806F54" w14:textId="77777777" w:rsidR="003A7D0F" w:rsidRDefault="004364F9">
            <w:pPr>
              <w:spacing w:after="0" w:line="240" w:lineRule="auto"/>
              <w:jc w:val="center"/>
            </w:pPr>
            <w:r>
              <w:rPr>
                <w:rFonts w:eastAsia="Arial"/>
                <w:sz w:val="18"/>
              </w:rPr>
              <w:t>83.6</w:t>
            </w:r>
          </w:p>
        </w:tc>
      </w:tr>
      <w:tr w:rsidR="003A7D0F" w14:paraId="3F7B3749" w14:textId="77777777">
        <w:trPr>
          <w:jc w:val="center"/>
        </w:trPr>
        <w:tc>
          <w:tcPr>
            <w:tcW w:w="1701" w:type="dxa"/>
            <w:tcMar>
              <w:top w:w="80" w:type="dxa"/>
              <w:left w:w="90" w:type="dxa"/>
              <w:bottom w:w="80" w:type="dxa"/>
              <w:right w:w="90" w:type="dxa"/>
            </w:tcMar>
            <w:vAlign w:val="center"/>
          </w:tcPr>
          <w:p w14:paraId="01745835" w14:textId="77777777" w:rsidR="003A7D0F" w:rsidRDefault="004364F9">
            <w:pPr>
              <w:spacing w:after="0" w:line="240" w:lineRule="auto"/>
            </w:pPr>
            <w:r>
              <w:rPr>
                <w:rFonts w:eastAsia="Arial"/>
                <w:sz w:val="18"/>
              </w:rPr>
              <w:t>Soru 3</w:t>
            </w:r>
          </w:p>
        </w:tc>
        <w:tc>
          <w:tcPr>
            <w:tcW w:w="1417" w:type="dxa"/>
            <w:tcMar>
              <w:top w:w="80" w:type="dxa"/>
              <w:left w:w="90" w:type="dxa"/>
              <w:bottom w:w="80" w:type="dxa"/>
              <w:right w:w="90" w:type="dxa"/>
            </w:tcMar>
            <w:vAlign w:val="center"/>
          </w:tcPr>
          <w:p w14:paraId="676893D0" w14:textId="77777777" w:rsidR="003A7D0F" w:rsidRDefault="004364F9">
            <w:pPr>
              <w:spacing w:after="0" w:line="240" w:lineRule="auto"/>
              <w:jc w:val="center"/>
            </w:pPr>
            <w:r>
              <w:rPr>
                <w:rFonts w:eastAsia="Arial"/>
                <w:sz w:val="18"/>
              </w:rPr>
              <w:t>%72.3</w:t>
            </w:r>
          </w:p>
        </w:tc>
        <w:tc>
          <w:tcPr>
            <w:tcW w:w="1417" w:type="dxa"/>
            <w:tcMar>
              <w:top w:w="80" w:type="dxa"/>
              <w:left w:w="90" w:type="dxa"/>
              <w:bottom w:w="80" w:type="dxa"/>
              <w:right w:w="90" w:type="dxa"/>
            </w:tcMar>
            <w:vAlign w:val="center"/>
          </w:tcPr>
          <w:p w14:paraId="31FB72FF" w14:textId="77777777" w:rsidR="003A7D0F" w:rsidRDefault="004364F9">
            <w:pPr>
              <w:spacing w:after="0" w:line="240" w:lineRule="auto"/>
              <w:jc w:val="center"/>
            </w:pPr>
            <w:r>
              <w:rPr>
                <w:rFonts w:eastAsia="Arial"/>
                <w:sz w:val="18"/>
              </w:rPr>
              <w:t>%18.1</w:t>
            </w:r>
          </w:p>
        </w:tc>
        <w:tc>
          <w:tcPr>
            <w:tcW w:w="1417" w:type="dxa"/>
            <w:tcMar>
              <w:top w:w="80" w:type="dxa"/>
              <w:left w:w="90" w:type="dxa"/>
              <w:bottom w:w="80" w:type="dxa"/>
              <w:right w:w="90" w:type="dxa"/>
            </w:tcMar>
            <w:vAlign w:val="center"/>
          </w:tcPr>
          <w:p w14:paraId="16777D2D" w14:textId="77777777" w:rsidR="003A7D0F" w:rsidRDefault="004364F9">
            <w:pPr>
              <w:spacing w:after="0" w:line="240" w:lineRule="auto"/>
              <w:jc w:val="center"/>
            </w:pPr>
            <w:r>
              <w:rPr>
                <w:rFonts w:eastAsia="Arial"/>
                <w:sz w:val="18"/>
              </w:rPr>
              <w:t>%9.6</w:t>
            </w:r>
          </w:p>
        </w:tc>
        <w:tc>
          <w:tcPr>
            <w:tcW w:w="1417" w:type="dxa"/>
            <w:tcMar>
              <w:top w:w="80" w:type="dxa"/>
              <w:left w:w="90" w:type="dxa"/>
              <w:bottom w:w="80" w:type="dxa"/>
              <w:right w:w="90" w:type="dxa"/>
            </w:tcMar>
            <w:vAlign w:val="center"/>
          </w:tcPr>
          <w:p w14:paraId="0109E757" w14:textId="77777777" w:rsidR="003A7D0F" w:rsidRDefault="004364F9">
            <w:pPr>
              <w:spacing w:after="0" w:line="240" w:lineRule="auto"/>
              <w:jc w:val="center"/>
            </w:pPr>
            <w:r>
              <w:rPr>
                <w:rFonts w:eastAsia="Arial"/>
                <w:sz w:val="18"/>
              </w:rPr>
              <w:t>4.02</w:t>
            </w:r>
          </w:p>
        </w:tc>
        <w:tc>
          <w:tcPr>
            <w:tcW w:w="1417" w:type="dxa"/>
            <w:tcMar>
              <w:top w:w="80" w:type="dxa"/>
              <w:left w:w="90" w:type="dxa"/>
              <w:bottom w:w="80" w:type="dxa"/>
              <w:right w:w="90" w:type="dxa"/>
            </w:tcMar>
            <w:vAlign w:val="center"/>
          </w:tcPr>
          <w:p w14:paraId="73FCACB9" w14:textId="77777777" w:rsidR="003A7D0F" w:rsidRDefault="004364F9">
            <w:pPr>
              <w:spacing w:after="0" w:line="240" w:lineRule="auto"/>
              <w:jc w:val="center"/>
            </w:pPr>
            <w:r>
              <w:rPr>
                <w:rFonts w:eastAsia="Arial"/>
                <w:sz w:val="18"/>
              </w:rPr>
              <w:t>80.5</w:t>
            </w:r>
          </w:p>
        </w:tc>
      </w:tr>
      <w:tr w:rsidR="003A7D0F" w14:paraId="559744AA" w14:textId="77777777">
        <w:trPr>
          <w:jc w:val="center"/>
        </w:trPr>
        <w:tc>
          <w:tcPr>
            <w:tcW w:w="1701" w:type="dxa"/>
            <w:tcMar>
              <w:top w:w="80" w:type="dxa"/>
              <w:left w:w="90" w:type="dxa"/>
              <w:bottom w:w="80" w:type="dxa"/>
              <w:right w:w="90" w:type="dxa"/>
            </w:tcMar>
            <w:vAlign w:val="center"/>
          </w:tcPr>
          <w:p w14:paraId="7504B71F" w14:textId="77777777" w:rsidR="003A7D0F" w:rsidRDefault="004364F9">
            <w:pPr>
              <w:spacing w:after="0" w:line="240" w:lineRule="auto"/>
            </w:pPr>
            <w:r>
              <w:rPr>
                <w:rFonts w:eastAsia="Arial"/>
                <w:sz w:val="18"/>
              </w:rPr>
              <w:t>Soru 4</w:t>
            </w:r>
          </w:p>
        </w:tc>
        <w:tc>
          <w:tcPr>
            <w:tcW w:w="1417" w:type="dxa"/>
            <w:tcMar>
              <w:top w:w="80" w:type="dxa"/>
              <w:left w:w="90" w:type="dxa"/>
              <w:bottom w:w="80" w:type="dxa"/>
              <w:right w:w="90" w:type="dxa"/>
            </w:tcMar>
            <w:vAlign w:val="center"/>
          </w:tcPr>
          <w:p w14:paraId="50F204AA" w14:textId="77777777" w:rsidR="003A7D0F" w:rsidRDefault="004364F9">
            <w:pPr>
              <w:spacing w:after="0" w:line="240" w:lineRule="auto"/>
              <w:jc w:val="center"/>
            </w:pPr>
            <w:r>
              <w:rPr>
                <w:rFonts w:eastAsia="Arial"/>
                <w:sz w:val="18"/>
              </w:rPr>
              <w:t>%68.7</w:t>
            </w:r>
          </w:p>
        </w:tc>
        <w:tc>
          <w:tcPr>
            <w:tcW w:w="1417" w:type="dxa"/>
            <w:tcMar>
              <w:top w:w="80" w:type="dxa"/>
              <w:left w:w="90" w:type="dxa"/>
              <w:bottom w:w="80" w:type="dxa"/>
              <w:right w:w="90" w:type="dxa"/>
            </w:tcMar>
            <w:vAlign w:val="center"/>
          </w:tcPr>
          <w:p w14:paraId="6FA9D6E1" w14:textId="77777777" w:rsidR="003A7D0F" w:rsidRDefault="004364F9">
            <w:pPr>
              <w:spacing w:after="0" w:line="240" w:lineRule="auto"/>
              <w:jc w:val="center"/>
            </w:pPr>
            <w:r>
              <w:rPr>
                <w:rFonts w:eastAsia="Arial"/>
                <w:sz w:val="18"/>
              </w:rPr>
              <w:t>%24.1</w:t>
            </w:r>
          </w:p>
        </w:tc>
        <w:tc>
          <w:tcPr>
            <w:tcW w:w="1417" w:type="dxa"/>
            <w:tcMar>
              <w:top w:w="80" w:type="dxa"/>
              <w:left w:w="90" w:type="dxa"/>
              <w:bottom w:w="80" w:type="dxa"/>
              <w:right w:w="90" w:type="dxa"/>
            </w:tcMar>
            <w:vAlign w:val="center"/>
          </w:tcPr>
          <w:p w14:paraId="61A56FDF" w14:textId="77777777" w:rsidR="003A7D0F" w:rsidRDefault="004364F9">
            <w:pPr>
              <w:spacing w:after="0" w:line="240" w:lineRule="auto"/>
              <w:jc w:val="center"/>
            </w:pPr>
            <w:r>
              <w:rPr>
                <w:rFonts w:eastAsia="Arial"/>
                <w:sz w:val="18"/>
              </w:rPr>
              <w:t>%7.2</w:t>
            </w:r>
          </w:p>
        </w:tc>
        <w:tc>
          <w:tcPr>
            <w:tcW w:w="1417" w:type="dxa"/>
            <w:tcMar>
              <w:top w:w="80" w:type="dxa"/>
              <w:left w:w="90" w:type="dxa"/>
              <w:bottom w:w="80" w:type="dxa"/>
              <w:right w:w="90" w:type="dxa"/>
            </w:tcMar>
            <w:vAlign w:val="center"/>
          </w:tcPr>
          <w:p w14:paraId="22C19ADA" w14:textId="77777777" w:rsidR="003A7D0F" w:rsidRDefault="004364F9">
            <w:pPr>
              <w:spacing w:after="0" w:line="240" w:lineRule="auto"/>
              <w:jc w:val="center"/>
            </w:pPr>
            <w:r>
              <w:rPr>
                <w:rFonts w:eastAsia="Arial"/>
                <w:sz w:val="18"/>
              </w:rPr>
              <w:t>4.01</w:t>
            </w:r>
          </w:p>
        </w:tc>
        <w:tc>
          <w:tcPr>
            <w:tcW w:w="1417" w:type="dxa"/>
            <w:tcMar>
              <w:top w:w="80" w:type="dxa"/>
              <w:left w:w="90" w:type="dxa"/>
              <w:bottom w:w="80" w:type="dxa"/>
              <w:right w:w="90" w:type="dxa"/>
            </w:tcMar>
            <w:vAlign w:val="center"/>
          </w:tcPr>
          <w:p w14:paraId="785E52B1" w14:textId="77777777" w:rsidR="003A7D0F" w:rsidRDefault="004364F9">
            <w:pPr>
              <w:spacing w:after="0" w:line="240" w:lineRule="auto"/>
              <w:jc w:val="center"/>
            </w:pPr>
            <w:r>
              <w:rPr>
                <w:rFonts w:eastAsia="Arial"/>
                <w:sz w:val="18"/>
              </w:rPr>
              <w:t>80.2</w:t>
            </w:r>
          </w:p>
        </w:tc>
      </w:tr>
      <w:tr w:rsidR="003A7D0F" w14:paraId="22199D4B" w14:textId="77777777">
        <w:trPr>
          <w:jc w:val="center"/>
        </w:trPr>
        <w:tc>
          <w:tcPr>
            <w:tcW w:w="1701" w:type="dxa"/>
            <w:tcMar>
              <w:top w:w="80" w:type="dxa"/>
              <w:left w:w="90" w:type="dxa"/>
              <w:bottom w:w="80" w:type="dxa"/>
              <w:right w:w="90" w:type="dxa"/>
            </w:tcMar>
            <w:vAlign w:val="center"/>
          </w:tcPr>
          <w:p w14:paraId="27320B0C" w14:textId="77777777" w:rsidR="003A7D0F" w:rsidRDefault="004364F9">
            <w:pPr>
              <w:spacing w:after="0" w:line="240" w:lineRule="auto"/>
            </w:pPr>
            <w:r>
              <w:rPr>
                <w:rFonts w:eastAsia="Arial"/>
                <w:sz w:val="18"/>
              </w:rPr>
              <w:t>Soru 5</w:t>
            </w:r>
          </w:p>
        </w:tc>
        <w:tc>
          <w:tcPr>
            <w:tcW w:w="1417" w:type="dxa"/>
            <w:tcMar>
              <w:top w:w="80" w:type="dxa"/>
              <w:left w:w="90" w:type="dxa"/>
              <w:bottom w:w="80" w:type="dxa"/>
              <w:right w:w="90" w:type="dxa"/>
            </w:tcMar>
            <w:vAlign w:val="center"/>
          </w:tcPr>
          <w:p w14:paraId="45DE844E" w14:textId="77777777" w:rsidR="003A7D0F" w:rsidRDefault="004364F9">
            <w:pPr>
              <w:spacing w:after="0" w:line="240" w:lineRule="auto"/>
              <w:jc w:val="center"/>
            </w:pPr>
            <w:r>
              <w:rPr>
                <w:rFonts w:eastAsia="Arial"/>
                <w:sz w:val="18"/>
              </w:rPr>
              <w:t>%65.1</w:t>
            </w:r>
          </w:p>
        </w:tc>
        <w:tc>
          <w:tcPr>
            <w:tcW w:w="1417" w:type="dxa"/>
            <w:tcMar>
              <w:top w:w="80" w:type="dxa"/>
              <w:left w:w="90" w:type="dxa"/>
              <w:bottom w:w="80" w:type="dxa"/>
              <w:right w:w="90" w:type="dxa"/>
            </w:tcMar>
            <w:vAlign w:val="center"/>
          </w:tcPr>
          <w:p w14:paraId="04867FFA" w14:textId="77777777" w:rsidR="003A7D0F" w:rsidRDefault="004364F9">
            <w:pPr>
              <w:spacing w:after="0" w:line="240" w:lineRule="auto"/>
              <w:jc w:val="center"/>
            </w:pPr>
            <w:r>
              <w:rPr>
                <w:rFonts w:eastAsia="Arial"/>
                <w:sz w:val="18"/>
              </w:rPr>
              <w:t>%26.5</w:t>
            </w:r>
          </w:p>
        </w:tc>
        <w:tc>
          <w:tcPr>
            <w:tcW w:w="1417" w:type="dxa"/>
            <w:tcMar>
              <w:top w:w="80" w:type="dxa"/>
              <w:left w:w="90" w:type="dxa"/>
              <w:bottom w:w="80" w:type="dxa"/>
              <w:right w:w="90" w:type="dxa"/>
            </w:tcMar>
            <w:vAlign w:val="center"/>
          </w:tcPr>
          <w:p w14:paraId="36E852EB" w14:textId="77777777" w:rsidR="003A7D0F" w:rsidRDefault="004364F9">
            <w:pPr>
              <w:spacing w:after="0" w:line="240" w:lineRule="auto"/>
              <w:jc w:val="center"/>
            </w:pPr>
            <w:r>
              <w:rPr>
                <w:rFonts w:eastAsia="Arial"/>
                <w:sz w:val="18"/>
              </w:rPr>
              <w:t>%8.4</w:t>
            </w:r>
          </w:p>
        </w:tc>
        <w:tc>
          <w:tcPr>
            <w:tcW w:w="1417" w:type="dxa"/>
            <w:tcMar>
              <w:top w:w="80" w:type="dxa"/>
              <w:left w:w="90" w:type="dxa"/>
              <w:bottom w:w="80" w:type="dxa"/>
              <w:right w:w="90" w:type="dxa"/>
            </w:tcMar>
            <w:vAlign w:val="center"/>
          </w:tcPr>
          <w:p w14:paraId="09C1C496" w14:textId="77777777" w:rsidR="003A7D0F" w:rsidRDefault="004364F9">
            <w:pPr>
              <w:spacing w:after="0" w:line="240" w:lineRule="auto"/>
              <w:jc w:val="center"/>
            </w:pPr>
            <w:r>
              <w:rPr>
                <w:rFonts w:eastAsia="Arial"/>
                <w:sz w:val="18"/>
              </w:rPr>
              <w:t>3.94</w:t>
            </w:r>
          </w:p>
        </w:tc>
        <w:tc>
          <w:tcPr>
            <w:tcW w:w="1417" w:type="dxa"/>
            <w:tcMar>
              <w:top w:w="80" w:type="dxa"/>
              <w:left w:w="90" w:type="dxa"/>
              <w:bottom w:w="80" w:type="dxa"/>
              <w:right w:w="90" w:type="dxa"/>
            </w:tcMar>
            <w:vAlign w:val="center"/>
          </w:tcPr>
          <w:p w14:paraId="699F5F58" w14:textId="77777777" w:rsidR="003A7D0F" w:rsidRDefault="004364F9">
            <w:pPr>
              <w:spacing w:after="0" w:line="240" w:lineRule="auto"/>
              <w:jc w:val="center"/>
            </w:pPr>
            <w:r>
              <w:rPr>
                <w:rFonts w:eastAsia="Arial"/>
                <w:sz w:val="18"/>
              </w:rPr>
              <w:t>78.8</w:t>
            </w:r>
          </w:p>
        </w:tc>
      </w:tr>
    </w:tbl>
    <w:p w14:paraId="4BB4166B" w14:textId="77777777" w:rsidR="003A7D0F" w:rsidRDefault="003A7D0F">
      <w:pPr>
        <w:spacing w:after="40"/>
      </w:pPr>
    </w:p>
    <w:p w14:paraId="56CCEE59" w14:textId="77777777" w:rsidR="003A7D0F" w:rsidRDefault="004364F9">
      <w:pPr>
        <w:pStyle w:val="Balk2"/>
      </w:pPr>
      <w:r>
        <w:rPr>
          <w:rFonts w:ascii="Arial" w:eastAsia="Arial" w:hAnsi="Arial"/>
        </w:rPr>
        <w:t>5.1. Akademik danışmanım ulaşılabilir.</w:t>
      </w:r>
    </w:p>
    <w:p w14:paraId="0EE0A041" w14:textId="77777777" w:rsidR="003A7D0F" w:rsidRDefault="004364F9">
      <w:pPr>
        <w:keepLines/>
      </w:pPr>
      <w:r>
        <w:rPr>
          <w:rFonts w:eastAsia="Arial"/>
        </w:rPr>
        <w:t>Toplam 83 yanıtın 60’i (%72.3) olumlu, 18’si (%21.7) nötr ve 5’i (%6.0) olumsuzdur. Madde ortalaması 4.06/5 (81.2/100) olarak hesaplanmıştır.</w:t>
      </w:r>
    </w:p>
    <w:p w14:paraId="5A70A1DF" w14:textId="77777777" w:rsidR="003A7D0F" w:rsidRDefault="004364F9">
      <w:pPr>
        <w:spacing w:after="100"/>
      </w:pPr>
      <w:r>
        <w:rPr>
          <w:rFonts w:eastAsia="Arial"/>
          <w:noProof/>
        </w:rPr>
        <w:drawing>
          <wp:inline distT="0" distB="0" distL="0" distR="0" wp14:anchorId="79EBCB18" wp14:editId="65DB47F6">
            <wp:extent cx="5580000" cy="258596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ru_1.png"/>
                    <pic:cNvPicPr/>
                  </pic:nvPicPr>
                  <pic:blipFill>
                    <a:blip r:embed="rId9"/>
                    <a:stretch>
                      <a:fillRect/>
                    </a:stretch>
                  </pic:blipFill>
                  <pic:spPr>
                    <a:xfrm>
                      <a:off x="0" y="0"/>
                      <a:ext cx="5580000" cy="2585962"/>
                    </a:xfrm>
                    <a:prstGeom prst="rect">
                      <a:avLst/>
                    </a:prstGeom>
                  </pic:spPr>
                </pic:pic>
              </a:graphicData>
            </a:graphic>
          </wp:inline>
        </w:drawing>
      </w:r>
    </w:p>
    <w:p w14:paraId="2DFED40F" w14:textId="77777777" w:rsidR="003A7D0F" w:rsidRDefault="004364F9">
      <w:pPr>
        <w:keepLines/>
      </w:pPr>
      <w:r>
        <w:rPr>
          <w:rFonts w:eastAsia="Arial"/>
        </w:rPr>
        <w:t>Bu bulgu, bölüm genelinde danışmana erişilebilirliğin çoğunlukla olumlu algılandığını; ancak öğrencilerin yaklaşık beşte birinin nötr konumda kaldığını göstermektedir. Özellikle danışmanla iletişim deneyiminin sürekliliği ve öğrencinin ihtiyaç duyduğunda danışmanına ulaşabilmesi, bu boyutun sürdürülebilirliği açısından önemlidir.</w:t>
      </w:r>
    </w:p>
    <w:p w14:paraId="241A1A71" w14:textId="77777777" w:rsidR="003A7D0F" w:rsidRDefault="004364F9">
      <w:pPr>
        <w:pStyle w:val="Balk2"/>
      </w:pPr>
      <w:r>
        <w:rPr>
          <w:rFonts w:ascii="Arial" w:eastAsia="Arial" w:hAnsi="Arial"/>
        </w:rPr>
        <w:t>5.2. Ders kaydının uygun bir şekilde yapılmasına yardımcı olur.</w:t>
      </w:r>
    </w:p>
    <w:p w14:paraId="18753679" w14:textId="77777777" w:rsidR="003A7D0F" w:rsidRDefault="004364F9">
      <w:pPr>
        <w:keepLines/>
      </w:pPr>
      <w:r>
        <w:rPr>
          <w:rFonts w:eastAsia="Arial"/>
        </w:rPr>
        <w:t>Toplam 83 yanıtın 67’i (%80.7) olumlu, 10’si (%12.0) nötr ve 6’i (%7.2) olumsuzdur. Madde ortalaması 4.18/5 (83.6/100) olarak hesaplanmıştır.</w:t>
      </w:r>
    </w:p>
    <w:p w14:paraId="63B77621" w14:textId="77777777" w:rsidR="003A7D0F" w:rsidRDefault="004364F9">
      <w:pPr>
        <w:spacing w:after="100"/>
      </w:pPr>
      <w:r>
        <w:rPr>
          <w:rFonts w:eastAsia="Arial"/>
          <w:noProof/>
        </w:rPr>
        <w:lastRenderedPageBreak/>
        <w:drawing>
          <wp:inline distT="0" distB="0" distL="0" distR="0" wp14:anchorId="2864861B" wp14:editId="33797634">
            <wp:extent cx="5580000" cy="258596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ru_2.png"/>
                    <pic:cNvPicPr/>
                  </pic:nvPicPr>
                  <pic:blipFill>
                    <a:blip r:embed="rId10"/>
                    <a:stretch>
                      <a:fillRect/>
                    </a:stretch>
                  </pic:blipFill>
                  <pic:spPr>
                    <a:xfrm>
                      <a:off x="0" y="0"/>
                      <a:ext cx="5580000" cy="2585962"/>
                    </a:xfrm>
                    <a:prstGeom prst="rect">
                      <a:avLst/>
                    </a:prstGeom>
                  </pic:spPr>
                </pic:pic>
              </a:graphicData>
            </a:graphic>
          </wp:inline>
        </w:drawing>
      </w:r>
    </w:p>
    <w:p w14:paraId="103BB658" w14:textId="77777777" w:rsidR="003A7D0F" w:rsidRDefault="004364F9">
      <w:pPr>
        <w:keepLines/>
      </w:pPr>
      <w:r>
        <w:rPr>
          <w:rFonts w:eastAsia="Arial"/>
        </w:rPr>
        <w:t>Ders kayıt sürecine ilişkin sonuçlar, ortak beş boyut içerisinde olumlu yanıtların en yüksek paya ulaştığı alanı göstermektedir. Bu durum, danışmanlık hizmetinin öğrencilerin somut ve dönemsel akademik işlemlerinde belirgin bir rehberlik işlevi gördüğünü düşündürmektedir. Bununla birlikte olumsuz ve nötr yanıtların tamamen ortadan kalkmadığı da dikkate alınmalıdır.</w:t>
      </w:r>
    </w:p>
    <w:p w14:paraId="5DCF0617" w14:textId="77777777" w:rsidR="003A7D0F" w:rsidRDefault="004364F9">
      <w:pPr>
        <w:pStyle w:val="Balk2"/>
      </w:pPr>
      <w:r>
        <w:rPr>
          <w:rFonts w:ascii="Arial" w:eastAsia="Arial" w:hAnsi="Arial"/>
        </w:rPr>
        <w:t>5.3. Danıştığımda sorunlarıma çözüm üretir.</w:t>
      </w:r>
    </w:p>
    <w:p w14:paraId="6A297C11" w14:textId="77777777" w:rsidR="003A7D0F" w:rsidRDefault="004364F9">
      <w:pPr>
        <w:keepLines/>
      </w:pPr>
      <w:r>
        <w:rPr>
          <w:rFonts w:eastAsia="Arial"/>
        </w:rPr>
        <w:t>Toplam 83 yanıtın 60’i (%72.3) olumlu, 15’si (%18.1) nötr ve 8’i (%9.6) olumsuzdur. Madde ortalaması 4.02/5 (80.5/100) olarak hesaplanmıştır.</w:t>
      </w:r>
    </w:p>
    <w:p w14:paraId="54897E9A" w14:textId="77777777" w:rsidR="003A7D0F" w:rsidRDefault="004364F9">
      <w:pPr>
        <w:spacing w:after="100"/>
      </w:pPr>
      <w:r>
        <w:rPr>
          <w:rFonts w:eastAsia="Arial"/>
          <w:noProof/>
        </w:rPr>
        <w:drawing>
          <wp:inline distT="0" distB="0" distL="0" distR="0" wp14:anchorId="55B86BCD" wp14:editId="1F0C792E">
            <wp:extent cx="5580000" cy="258152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ru_3.png"/>
                    <pic:cNvPicPr/>
                  </pic:nvPicPr>
                  <pic:blipFill>
                    <a:blip r:embed="rId11"/>
                    <a:stretch>
                      <a:fillRect/>
                    </a:stretch>
                  </pic:blipFill>
                  <pic:spPr>
                    <a:xfrm>
                      <a:off x="0" y="0"/>
                      <a:ext cx="5580000" cy="2581526"/>
                    </a:xfrm>
                    <a:prstGeom prst="rect">
                      <a:avLst/>
                    </a:prstGeom>
                  </pic:spPr>
                </pic:pic>
              </a:graphicData>
            </a:graphic>
          </wp:inline>
        </w:drawing>
      </w:r>
    </w:p>
    <w:p w14:paraId="39CABF66" w14:textId="77777777" w:rsidR="003A7D0F" w:rsidRDefault="004364F9">
      <w:pPr>
        <w:keepLines/>
      </w:pPr>
      <w:r>
        <w:rPr>
          <w:rFonts w:eastAsia="Arial"/>
        </w:rPr>
        <w:t>Sorun çözme boyutunda olumlu yanıtlar çoğunlukta olmakla birlikte, olumsuz yanıt oranı diğer bazı maddelere göre daha görünürdür. Bu nedenle danışmanlık hizmetine ihtiyaç duyulduğunda öğrencilerin başvuru yollarının açık ve erişilebilir tutulması; özellikle öğrencinin yaşadığı sorunun niteliğine göre doğru yönlendirmeyi kolaylaştıracak iletişim kanallarının korunması yararlı olacaktır.</w:t>
      </w:r>
    </w:p>
    <w:p w14:paraId="321D83A6" w14:textId="77777777" w:rsidR="003A7D0F" w:rsidRDefault="004364F9">
      <w:pPr>
        <w:pStyle w:val="Balk2"/>
      </w:pPr>
      <w:r>
        <w:rPr>
          <w:rFonts w:ascii="Arial" w:eastAsia="Arial" w:hAnsi="Arial"/>
        </w:rPr>
        <w:lastRenderedPageBreak/>
        <w:t>5.4. Akademik sorularıma içtenlikle yanıt verir.</w:t>
      </w:r>
    </w:p>
    <w:p w14:paraId="315037BF" w14:textId="77777777" w:rsidR="003A7D0F" w:rsidRDefault="004364F9">
      <w:pPr>
        <w:keepLines/>
      </w:pPr>
      <w:r>
        <w:rPr>
          <w:rFonts w:eastAsia="Arial"/>
        </w:rPr>
        <w:t>Toplam 83 yanıtın 57’i (%68.7) olumlu, 20’si (%24.1) nötr ve 6’i (%7.2) olumsuzdur. Madde ortalaması 4.01/5 (80.2/100) olarak hesaplanmıştır.</w:t>
      </w:r>
    </w:p>
    <w:p w14:paraId="6D7755F4" w14:textId="77777777" w:rsidR="003A7D0F" w:rsidRDefault="004364F9">
      <w:pPr>
        <w:spacing w:after="100"/>
      </w:pPr>
      <w:r>
        <w:rPr>
          <w:rFonts w:eastAsia="Arial"/>
          <w:noProof/>
        </w:rPr>
        <w:drawing>
          <wp:inline distT="0" distB="0" distL="0" distR="0" wp14:anchorId="3C91AE28" wp14:editId="3BD30335">
            <wp:extent cx="5580000" cy="258596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ru_4.png"/>
                    <pic:cNvPicPr/>
                  </pic:nvPicPr>
                  <pic:blipFill>
                    <a:blip r:embed="rId12"/>
                    <a:stretch>
                      <a:fillRect/>
                    </a:stretch>
                  </pic:blipFill>
                  <pic:spPr>
                    <a:xfrm>
                      <a:off x="0" y="0"/>
                      <a:ext cx="5580000" cy="2585962"/>
                    </a:xfrm>
                    <a:prstGeom prst="rect">
                      <a:avLst/>
                    </a:prstGeom>
                  </pic:spPr>
                </pic:pic>
              </a:graphicData>
            </a:graphic>
          </wp:inline>
        </w:drawing>
      </w:r>
    </w:p>
    <w:p w14:paraId="16295AFE" w14:textId="77777777" w:rsidR="003A7D0F" w:rsidRDefault="004364F9">
      <w:pPr>
        <w:keepLines/>
      </w:pPr>
      <w:r>
        <w:rPr>
          <w:rFonts w:eastAsia="Arial"/>
        </w:rPr>
        <w:t>Akademik sorulara verilen yanıtlar boyutunda nötr yanıtların belirgin olması, öğrencilerin bir bölümünün bu deneyimi yeterince sık yaşamamış veya net biçimde değerlendirememiş olabileceğini göstermektedir. Bu nedenle danışmanlık görüşmelerinin yalnızca zorunlu işlemler döneminde değil, akademik soru ve yönlendirme gereksinimlerinin ortaya çıktığı süreçlerde de görünür kılınması sürekli iyileştirme açısından değerlendirilebilir.</w:t>
      </w:r>
    </w:p>
    <w:p w14:paraId="4B9484BC" w14:textId="77777777" w:rsidR="003A7D0F" w:rsidRDefault="004364F9">
      <w:pPr>
        <w:pStyle w:val="Balk2"/>
      </w:pPr>
      <w:r>
        <w:rPr>
          <w:rFonts w:ascii="Arial" w:eastAsia="Arial" w:hAnsi="Arial"/>
        </w:rPr>
        <w:t>5.5. İletişim kurarken kendimi rahat hissederim.</w:t>
      </w:r>
    </w:p>
    <w:p w14:paraId="1BB4FE8F" w14:textId="77777777" w:rsidR="003A7D0F" w:rsidRDefault="004364F9">
      <w:pPr>
        <w:keepLines/>
      </w:pPr>
      <w:r>
        <w:rPr>
          <w:rFonts w:eastAsia="Arial"/>
        </w:rPr>
        <w:t>Toplam 83 yanıtın 54’i (%65.1) olumlu, 22’si (%26.5) nötr ve 7’i (%8.4) olumsuzdur. Madde ortalaması 3.94/5 (78.8/100) olarak hesaplanmıştır.</w:t>
      </w:r>
    </w:p>
    <w:p w14:paraId="09967AC3" w14:textId="77777777" w:rsidR="003A7D0F" w:rsidRDefault="004364F9">
      <w:pPr>
        <w:spacing w:after="100"/>
      </w:pPr>
      <w:r>
        <w:rPr>
          <w:rFonts w:eastAsia="Arial"/>
          <w:noProof/>
        </w:rPr>
        <w:drawing>
          <wp:inline distT="0" distB="0" distL="0" distR="0" wp14:anchorId="292ED774" wp14:editId="050C56C2">
            <wp:extent cx="5580000" cy="259039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ru_5.png"/>
                    <pic:cNvPicPr/>
                  </pic:nvPicPr>
                  <pic:blipFill>
                    <a:blip r:embed="rId13"/>
                    <a:stretch>
                      <a:fillRect/>
                    </a:stretch>
                  </pic:blipFill>
                  <pic:spPr>
                    <a:xfrm>
                      <a:off x="0" y="0"/>
                      <a:ext cx="5580000" cy="2590397"/>
                    </a:xfrm>
                    <a:prstGeom prst="rect">
                      <a:avLst/>
                    </a:prstGeom>
                  </pic:spPr>
                </pic:pic>
              </a:graphicData>
            </a:graphic>
          </wp:inline>
        </w:drawing>
      </w:r>
    </w:p>
    <w:p w14:paraId="6CF030E7" w14:textId="77777777" w:rsidR="003A7D0F" w:rsidRDefault="004364F9">
      <w:pPr>
        <w:keepLines/>
      </w:pPr>
      <w:r>
        <w:rPr>
          <w:rFonts w:eastAsia="Arial"/>
        </w:rPr>
        <w:lastRenderedPageBreak/>
        <w:t>İletişim rahatlığı maddesi, beş ortak boyut içerisinde olumlu yanıt oranının en düşük olduğu alan olarak dikkat çekmektedir. Buradaki sonuç, doğrudan olumsuz bir iletişim ortamı bulunduğu anlamına gelmemekte; özellikle nötr yanıtların yüksekliği nedeniyle öğrencilerin bir bölümünün iletişim deneyimi konusunda net bir olumlu değerlendirme yapmadığını göstermektedir. Öğrencilerin danışmanlarına soru sormayı ve ihtiyaçlarını ifade etmeyi kolaylaştıracak iletişim ortamlarının sürdürülmesi bu boyut için önemli b</w:t>
      </w:r>
      <w:r>
        <w:rPr>
          <w:rFonts w:eastAsia="Arial"/>
        </w:rPr>
        <w:t>ir sürekli iyileştirme alanıdır.</w:t>
      </w:r>
    </w:p>
    <w:p w14:paraId="5590F23F" w14:textId="77777777" w:rsidR="003A7D0F" w:rsidRDefault="004364F9">
      <w:pPr>
        <w:pStyle w:val="Balk1"/>
      </w:pPr>
      <w:r>
        <w:rPr>
          <w:rFonts w:ascii="Arial" w:eastAsia="Arial" w:hAnsi="Arial"/>
        </w:rPr>
        <w:t>6. Gruplar Arası Karşılaştırmalı Değerlendirme</w:t>
      </w:r>
    </w:p>
    <w:p w14:paraId="34AA3D1E" w14:textId="77777777" w:rsidR="003A7D0F" w:rsidRDefault="004364F9">
      <w:pPr>
        <w:keepLines/>
      </w:pPr>
      <w:r>
        <w:rPr>
          <w:rFonts w:eastAsia="Arial"/>
        </w:rPr>
        <w:t>Aynı beş Likert ifadesinin tüm gruplarda kullanılmış olması, öğrenci gruplarının danışmanlık deneyimlerinin ortak göstergeler üzerinden karşılaştırılmasına olanak sağlamaktadır. Ancak bu karşılaştırma, grupların eğitim sürecindeki konumları ve anketin uygulanma zamanı dikkate alınarak yorumlanmalıdır.</w:t>
      </w:r>
    </w:p>
    <w:p w14:paraId="01F786C3" w14:textId="77777777" w:rsidR="003A7D0F" w:rsidRDefault="004364F9">
      <w:pPr>
        <w:spacing w:after="100"/>
      </w:pPr>
      <w:r>
        <w:rPr>
          <w:rFonts w:eastAsia="Arial"/>
          <w:noProof/>
        </w:rPr>
        <w:drawing>
          <wp:inline distT="0" distB="0" distL="0" distR="0" wp14:anchorId="45690D3E" wp14:editId="6A2DE946">
            <wp:extent cx="5580000" cy="2856534"/>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up_genel_ortalama_100.png"/>
                    <pic:cNvPicPr/>
                  </pic:nvPicPr>
                  <pic:blipFill>
                    <a:blip r:embed="rId14"/>
                    <a:stretch>
                      <a:fillRect/>
                    </a:stretch>
                  </pic:blipFill>
                  <pic:spPr>
                    <a:xfrm>
                      <a:off x="0" y="0"/>
                      <a:ext cx="5580000" cy="2856534"/>
                    </a:xfrm>
                    <a:prstGeom prst="rect">
                      <a:avLst/>
                    </a:prstGeom>
                  </pic:spPr>
                </pic:pic>
              </a:graphicData>
            </a:graphic>
          </wp:inline>
        </w:drawing>
      </w:r>
    </w:p>
    <w:p w14:paraId="0FF998AC" w14:textId="77777777" w:rsidR="003A7D0F" w:rsidRDefault="004364F9">
      <w:pPr>
        <w:spacing w:after="100"/>
      </w:pPr>
      <w:r>
        <w:rPr>
          <w:rFonts w:eastAsia="Arial"/>
          <w:noProof/>
        </w:rPr>
        <w:lastRenderedPageBreak/>
        <w:drawing>
          <wp:inline distT="0" distB="0" distL="0" distR="0" wp14:anchorId="7E5B15E4" wp14:editId="0763C883">
            <wp:extent cx="5580000" cy="285653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up_olumlu_oran.png"/>
                    <pic:cNvPicPr/>
                  </pic:nvPicPr>
                  <pic:blipFill>
                    <a:blip r:embed="rId15"/>
                    <a:stretch>
                      <a:fillRect/>
                    </a:stretch>
                  </pic:blipFill>
                  <pic:spPr>
                    <a:xfrm>
                      <a:off x="0" y="0"/>
                      <a:ext cx="5580000" cy="2856534"/>
                    </a:xfrm>
                    <a:prstGeom prst="rect">
                      <a:avLst/>
                    </a:prstGeom>
                  </pic:spPr>
                </pic:pic>
              </a:graphicData>
            </a:graphic>
          </wp:inline>
        </w:drawing>
      </w:r>
    </w:p>
    <w:p w14:paraId="7562A9F1" w14:textId="77777777" w:rsidR="003A7D0F" w:rsidRDefault="004364F9">
      <w:pPr>
        <w:pStyle w:val="Balk2"/>
      </w:pPr>
      <w:r>
        <w:rPr>
          <w:rFonts w:ascii="Arial" w:eastAsia="Arial" w:hAnsi="Arial"/>
        </w:rPr>
        <w:t>6.1. Grupların Genel Görünümünün Yorumu</w:t>
      </w:r>
    </w:p>
    <w:p w14:paraId="651E80E1" w14:textId="77777777" w:rsidR="003A7D0F" w:rsidRDefault="004364F9">
      <w:pPr>
        <w:keepLines/>
      </w:pPr>
      <w:r>
        <w:rPr>
          <w:rFonts w:eastAsia="Arial"/>
        </w:rPr>
        <w:t>1. sınıflarda genel Likert ortalamasının 3.57/5 (71.4/100) ve olumlu yanıt oranının %52.0 olması, diğer gruplardan farklı bir başlangıç profili ortaya koymaktadır. Bu sonuç, ilk hafta uygulama koşulu nedeniyle öğrencilerin danışmanlık deneyiminin henüz oluşum aşamasında olmasıyla birlikte değerlendirilmelidir. Dolayısıyla 1. sınıf verilerinin düşük görünmesi tek başına danışmanlık hizmetinin daha düşük nitelikte olduğu şeklinde yorumlanmamalıdır.</w:t>
      </w:r>
    </w:p>
    <w:p w14:paraId="5E431B2B" w14:textId="77777777" w:rsidR="003A7D0F" w:rsidRDefault="004364F9">
      <w:pPr>
        <w:keepLines/>
      </w:pPr>
      <w:r>
        <w:rPr>
          <w:rFonts w:eastAsia="Arial"/>
        </w:rPr>
        <w:t xml:space="preserve">2. sınıflarda genel ortalama 3.98/5 (79.6/100), olumlu yanıt oranı %65.3; 3. sınıflarda 4.36/5 (87.2/100) ve %85.3; 4. sınıflarda 4.26/5 (85.3/100) ve %85.0; uzatmalı öğrencilerde ise 4.23/5 (84.6/100) ve %80.0 olarak hesaplanmıştır. Bu sonuçlar, danışmanlık deneyiminin öğrencinin eğitim sürecindeki konumuyla birlikte değişebildiğini göstermektedir. Özellikle 3. ve 4. sınıf öğrencilerinde ortak Likert boyutlarının daha belirgin olumlu yanıtlarla karşılanması, danışmanlık hizmetinin deneyimlendikçe daha net </w:t>
      </w:r>
      <w:r>
        <w:rPr>
          <w:rFonts w:eastAsia="Arial"/>
        </w:rPr>
        <w:t>değerlendirilebildiğini düşündürebilecek bir örüntü ortaya koymaktadır; ancak bu durum nedensel bir ilişki olarak yorumlanmamalıdır.</w:t>
      </w:r>
    </w:p>
    <w:p w14:paraId="4F761BE2" w14:textId="77777777" w:rsidR="003A7D0F" w:rsidRDefault="004364F9">
      <w:pPr>
        <w:keepLines/>
      </w:pPr>
      <w:r>
        <w:rPr>
          <w:rFonts w:eastAsia="Arial"/>
        </w:rPr>
        <w:t>1. sınıf grubunun ilk hafta bağlamını ayrı tuttuğumuzda, 2., 3., 4. sınıf ve uzatmalı öğrencilerden oluşan 315 geçerli Likert yanıtında olumlu yanıt oranı % 78.1, genel ortalama 4.19/5 ve 100'lük karşılığı 83.9/100 olmaktadır. Bu ek hesaplama, ilk hafta koşulunun bölüm geneli toplu göstergeleri üzerindeki etkisini anlamaya yardımcı olan bir duyarlılık analizidir; ana rapordaki %71.8'lik toplu başarı oranının yerine geçen alternatif bir başarı ölçütü değildir.</w:t>
      </w:r>
    </w:p>
    <w:p w14:paraId="01189016" w14:textId="77777777" w:rsidR="003A7D0F" w:rsidRDefault="004364F9">
      <w:pPr>
        <w:pStyle w:val="Balk2"/>
      </w:pPr>
      <w:r>
        <w:rPr>
          <w:rFonts w:ascii="Arial" w:eastAsia="Arial" w:hAnsi="Arial"/>
        </w:rPr>
        <w:t>6.2. Grup–Soru Ortalamaları</w:t>
      </w:r>
    </w:p>
    <w:tbl>
      <w:tblPr>
        <w:tblStyle w:val="TabloKlavuzu"/>
        <w:tblW w:w="0" w:type="auto"/>
        <w:jc w:val="center"/>
        <w:tblLook w:val="04A0" w:firstRow="1" w:lastRow="0" w:firstColumn="1" w:lastColumn="0" w:noHBand="0" w:noVBand="1"/>
      </w:tblPr>
      <w:tblGrid>
        <w:gridCol w:w="1408"/>
        <w:gridCol w:w="1408"/>
        <w:gridCol w:w="1408"/>
        <w:gridCol w:w="1408"/>
        <w:gridCol w:w="1408"/>
        <w:gridCol w:w="1408"/>
        <w:gridCol w:w="1408"/>
      </w:tblGrid>
      <w:tr w:rsidR="003A7D0F" w14:paraId="59AB798A" w14:textId="77777777">
        <w:trPr>
          <w:jc w:val="center"/>
        </w:trPr>
        <w:tc>
          <w:tcPr>
            <w:tcW w:w="1408" w:type="dxa"/>
            <w:shd w:val="clear" w:color="auto" w:fill="365F91"/>
            <w:tcMar>
              <w:top w:w="80" w:type="dxa"/>
              <w:left w:w="90" w:type="dxa"/>
              <w:bottom w:w="80" w:type="dxa"/>
              <w:right w:w="90" w:type="dxa"/>
            </w:tcMar>
            <w:vAlign w:val="center"/>
          </w:tcPr>
          <w:p w14:paraId="265C4D72" w14:textId="77777777" w:rsidR="003A7D0F" w:rsidRDefault="004364F9">
            <w:pPr>
              <w:spacing w:after="0" w:line="240" w:lineRule="auto"/>
              <w:jc w:val="center"/>
            </w:pPr>
            <w:r>
              <w:rPr>
                <w:rFonts w:eastAsia="Arial"/>
                <w:b/>
                <w:color w:val="FFFFFF"/>
                <w:sz w:val="17"/>
              </w:rPr>
              <w:t>Grup</w:t>
            </w:r>
          </w:p>
        </w:tc>
        <w:tc>
          <w:tcPr>
            <w:tcW w:w="1408" w:type="dxa"/>
            <w:shd w:val="clear" w:color="auto" w:fill="365F91"/>
            <w:tcMar>
              <w:top w:w="80" w:type="dxa"/>
              <w:left w:w="90" w:type="dxa"/>
              <w:bottom w:w="80" w:type="dxa"/>
              <w:right w:w="90" w:type="dxa"/>
            </w:tcMar>
            <w:vAlign w:val="center"/>
          </w:tcPr>
          <w:p w14:paraId="3E13E3C2" w14:textId="77777777" w:rsidR="003A7D0F" w:rsidRDefault="004364F9">
            <w:pPr>
              <w:spacing w:after="0" w:line="240" w:lineRule="auto"/>
              <w:jc w:val="center"/>
            </w:pPr>
            <w:r>
              <w:rPr>
                <w:rFonts w:eastAsia="Arial"/>
                <w:b/>
                <w:color w:val="FFFFFF"/>
                <w:sz w:val="17"/>
              </w:rPr>
              <w:t>Ulaşılabilirlik</w:t>
            </w:r>
          </w:p>
        </w:tc>
        <w:tc>
          <w:tcPr>
            <w:tcW w:w="1408" w:type="dxa"/>
            <w:shd w:val="clear" w:color="auto" w:fill="365F91"/>
            <w:tcMar>
              <w:top w:w="80" w:type="dxa"/>
              <w:left w:w="90" w:type="dxa"/>
              <w:bottom w:w="80" w:type="dxa"/>
              <w:right w:w="90" w:type="dxa"/>
            </w:tcMar>
            <w:vAlign w:val="center"/>
          </w:tcPr>
          <w:p w14:paraId="1C156A8C" w14:textId="77777777" w:rsidR="003A7D0F" w:rsidRDefault="004364F9">
            <w:pPr>
              <w:spacing w:after="0" w:line="240" w:lineRule="auto"/>
              <w:jc w:val="center"/>
            </w:pPr>
            <w:r>
              <w:rPr>
                <w:rFonts w:eastAsia="Arial"/>
                <w:b/>
                <w:color w:val="FFFFFF"/>
                <w:sz w:val="17"/>
              </w:rPr>
              <w:t>Ders Kaydı</w:t>
            </w:r>
          </w:p>
        </w:tc>
        <w:tc>
          <w:tcPr>
            <w:tcW w:w="1408" w:type="dxa"/>
            <w:shd w:val="clear" w:color="auto" w:fill="365F91"/>
            <w:tcMar>
              <w:top w:w="80" w:type="dxa"/>
              <w:left w:w="90" w:type="dxa"/>
              <w:bottom w:w="80" w:type="dxa"/>
              <w:right w:w="90" w:type="dxa"/>
            </w:tcMar>
            <w:vAlign w:val="center"/>
          </w:tcPr>
          <w:p w14:paraId="7CA54F94" w14:textId="77777777" w:rsidR="003A7D0F" w:rsidRDefault="004364F9">
            <w:pPr>
              <w:spacing w:after="0" w:line="240" w:lineRule="auto"/>
              <w:jc w:val="center"/>
            </w:pPr>
            <w:r>
              <w:rPr>
                <w:rFonts w:eastAsia="Arial"/>
                <w:b/>
                <w:color w:val="FFFFFF"/>
                <w:sz w:val="17"/>
              </w:rPr>
              <w:t>Sorun Çözme</w:t>
            </w:r>
          </w:p>
        </w:tc>
        <w:tc>
          <w:tcPr>
            <w:tcW w:w="1408" w:type="dxa"/>
            <w:shd w:val="clear" w:color="auto" w:fill="365F91"/>
            <w:tcMar>
              <w:top w:w="80" w:type="dxa"/>
              <w:left w:w="90" w:type="dxa"/>
              <w:bottom w:w="80" w:type="dxa"/>
              <w:right w:w="90" w:type="dxa"/>
            </w:tcMar>
            <w:vAlign w:val="center"/>
          </w:tcPr>
          <w:p w14:paraId="6CEACEFC" w14:textId="77777777" w:rsidR="003A7D0F" w:rsidRDefault="004364F9">
            <w:pPr>
              <w:spacing w:after="0" w:line="240" w:lineRule="auto"/>
              <w:jc w:val="center"/>
            </w:pPr>
            <w:r>
              <w:rPr>
                <w:rFonts w:eastAsia="Arial"/>
                <w:b/>
                <w:color w:val="FFFFFF"/>
                <w:sz w:val="17"/>
              </w:rPr>
              <w:t>Akademik Soru</w:t>
            </w:r>
          </w:p>
        </w:tc>
        <w:tc>
          <w:tcPr>
            <w:tcW w:w="1408" w:type="dxa"/>
            <w:shd w:val="clear" w:color="auto" w:fill="365F91"/>
            <w:tcMar>
              <w:top w:w="80" w:type="dxa"/>
              <w:left w:w="90" w:type="dxa"/>
              <w:bottom w:w="80" w:type="dxa"/>
              <w:right w:w="90" w:type="dxa"/>
            </w:tcMar>
            <w:vAlign w:val="center"/>
          </w:tcPr>
          <w:p w14:paraId="07137AE2" w14:textId="77777777" w:rsidR="003A7D0F" w:rsidRDefault="004364F9">
            <w:pPr>
              <w:spacing w:after="0" w:line="240" w:lineRule="auto"/>
              <w:jc w:val="center"/>
            </w:pPr>
            <w:r>
              <w:rPr>
                <w:rFonts w:eastAsia="Arial"/>
                <w:b/>
                <w:color w:val="FFFFFF"/>
                <w:sz w:val="17"/>
              </w:rPr>
              <w:t>İletişim</w:t>
            </w:r>
          </w:p>
        </w:tc>
        <w:tc>
          <w:tcPr>
            <w:tcW w:w="1408" w:type="dxa"/>
            <w:shd w:val="clear" w:color="auto" w:fill="365F91"/>
            <w:tcMar>
              <w:top w:w="80" w:type="dxa"/>
              <w:left w:w="90" w:type="dxa"/>
              <w:bottom w:w="80" w:type="dxa"/>
              <w:right w:w="90" w:type="dxa"/>
            </w:tcMar>
            <w:vAlign w:val="center"/>
          </w:tcPr>
          <w:p w14:paraId="115DE1C8" w14:textId="77777777" w:rsidR="003A7D0F" w:rsidRDefault="004364F9">
            <w:pPr>
              <w:spacing w:after="0" w:line="240" w:lineRule="auto"/>
              <w:jc w:val="center"/>
            </w:pPr>
            <w:r>
              <w:rPr>
                <w:rFonts w:eastAsia="Arial"/>
                <w:b/>
                <w:color w:val="FFFFFF"/>
                <w:sz w:val="17"/>
              </w:rPr>
              <w:t>Genel</w:t>
            </w:r>
          </w:p>
        </w:tc>
      </w:tr>
      <w:tr w:rsidR="003A7D0F" w14:paraId="75D72887" w14:textId="77777777">
        <w:trPr>
          <w:jc w:val="center"/>
        </w:trPr>
        <w:tc>
          <w:tcPr>
            <w:tcW w:w="1408" w:type="dxa"/>
            <w:tcMar>
              <w:top w:w="80" w:type="dxa"/>
              <w:left w:w="90" w:type="dxa"/>
              <w:bottom w:w="80" w:type="dxa"/>
              <w:right w:w="90" w:type="dxa"/>
            </w:tcMar>
            <w:vAlign w:val="center"/>
          </w:tcPr>
          <w:p w14:paraId="226292B4" w14:textId="77777777" w:rsidR="003A7D0F" w:rsidRDefault="004364F9">
            <w:pPr>
              <w:spacing w:after="0" w:line="240" w:lineRule="auto"/>
            </w:pPr>
            <w:r>
              <w:rPr>
                <w:rFonts w:eastAsia="Arial"/>
                <w:sz w:val="17"/>
              </w:rPr>
              <w:t>1. Sınıf</w:t>
            </w:r>
          </w:p>
        </w:tc>
        <w:tc>
          <w:tcPr>
            <w:tcW w:w="1408" w:type="dxa"/>
            <w:tcMar>
              <w:top w:w="80" w:type="dxa"/>
              <w:left w:w="90" w:type="dxa"/>
              <w:bottom w:w="80" w:type="dxa"/>
              <w:right w:w="90" w:type="dxa"/>
            </w:tcMar>
            <w:vAlign w:val="center"/>
          </w:tcPr>
          <w:p w14:paraId="3AA2C8A0" w14:textId="77777777" w:rsidR="003A7D0F" w:rsidRDefault="004364F9">
            <w:pPr>
              <w:spacing w:after="0" w:line="240" w:lineRule="auto"/>
              <w:jc w:val="center"/>
            </w:pPr>
            <w:r>
              <w:rPr>
                <w:rFonts w:eastAsia="Arial"/>
                <w:sz w:val="17"/>
              </w:rPr>
              <w:t>3.55</w:t>
            </w:r>
          </w:p>
        </w:tc>
        <w:tc>
          <w:tcPr>
            <w:tcW w:w="1408" w:type="dxa"/>
            <w:tcMar>
              <w:top w:w="80" w:type="dxa"/>
              <w:left w:w="90" w:type="dxa"/>
              <w:bottom w:w="80" w:type="dxa"/>
              <w:right w:w="90" w:type="dxa"/>
            </w:tcMar>
            <w:vAlign w:val="center"/>
          </w:tcPr>
          <w:p w14:paraId="11F775AC" w14:textId="77777777" w:rsidR="003A7D0F" w:rsidRDefault="004364F9">
            <w:pPr>
              <w:spacing w:after="0" w:line="240" w:lineRule="auto"/>
              <w:jc w:val="center"/>
            </w:pPr>
            <w:r>
              <w:rPr>
                <w:rFonts w:eastAsia="Arial"/>
                <w:sz w:val="17"/>
              </w:rPr>
              <w:t>3.65</w:t>
            </w:r>
          </w:p>
        </w:tc>
        <w:tc>
          <w:tcPr>
            <w:tcW w:w="1408" w:type="dxa"/>
            <w:tcMar>
              <w:top w:w="80" w:type="dxa"/>
              <w:left w:w="90" w:type="dxa"/>
              <w:bottom w:w="80" w:type="dxa"/>
              <w:right w:w="90" w:type="dxa"/>
            </w:tcMar>
            <w:vAlign w:val="center"/>
          </w:tcPr>
          <w:p w14:paraId="5D6A0F44" w14:textId="77777777" w:rsidR="003A7D0F" w:rsidRDefault="004364F9">
            <w:pPr>
              <w:spacing w:after="0" w:line="240" w:lineRule="auto"/>
              <w:jc w:val="center"/>
            </w:pPr>
            <w:r>
              <w:rPr>
                <w:rFonts w:eastAsia="Arial"/>
                <w:sz w:val="17"/>
              </w:rPr>
              <w:t>3.65</w:t>
            </w:r>
          </w:p>
        </w:tc>
        <w:tc>
          <w:tcPr>
            <w:tcW w:w="1408" w:type="dxa"/>
            <w:tcMar>
              <w:top w:w="80" w:type="dxa"/>
              <w:left w:w="90" w:type="dxa"/>
              <w:bottom w:w="80" w:type="dxa"/>
              <w:right w:w="90" w:type="dxa"/>
            </w:tcMar>
            <w:vAlign w:val="center"/>
          </w:tcPr>
          <w:p w14:paraId="48D87DFE" w14:textId="77777777" w:rsidR="003A7D0F" w:rsidRDefault="004364F9">
            <w:pPr>
              <w:spacing w:after="0" w:line="240" w:lineRule="auto"/>
              <w:jc w:val="center"/>
            </w:pPr>
            <w:r>
              <w:rPr>
                <w:rFonts w:eastAsia="Arial"/>
                <w:sz w:val="17"/>
              </w:rPr>
              <w:t>3.55</w:t>
            </w:r>
          </w:p>
        </w:tc>
        <w:tc>
          <w:tcPr>
            <w:tcW w:w="1408" w:type="dxa"/>
            <w:tcMar>
              <w:top w:w="80" w:type="dxa"/>
              <w:left w:w="90" w:type="dxa"/>
              <w:bottom w:w="80" w:type="dxa"/>
              <w:right w:w="90" w:type="dxa"/>
            </w:tcMar>
            <w:vAlign w:val="center"/>
          </w:tcPr>
          <w:p w14:paraId="34664E65" w14:textId="77777777" w:rsidR="003A7D0F" w:rsidRDefault="004364F9">
            <w:pPr>
              <w:spacing w:after="0" w:line="240" w:lineRule="auto"/>
              <w:jc w:val="center"/>
            </w:pPr>
            <w:r>
              <w:rPr>
                <w:rFonts w:eastAsia="Arial"/>
                <w:sz w:val="17"/>
              </w:rPr>
              <w:t>3.45</w:t>
            </w:r>
          </w:p>
        </w:tc>
        <w:tc>
          <w:tcPr>
            <w:tcW w:w="1408" w:type="dxa"/>
            <w:tcMar>
              <w:top w:w="80" w:type="dxa"/>
              <w:left w:w="90" w:type="dxa"/>
              <w:bottom w:w="80" w:type="dxa"/>
              <w:right w:w="90" w:type="dxa"/>
            </w:tcMar>
            <w:vAlign w:val="center"/>
          </w:tcPr>
          <w:p w14:paraId="53DA395B" w14:textId="77777777" w:rsidR="003A7D0F" w:rsidRDefault="004364F9">
            <w:pPr>
              <w:spacing w:after="0" w:line="240" w:lineRule="auto"/>
              <w:jc w:val="center"/>
            </w:pPr>
            <w:r>
              <w:rPr>
                <w:rFonts w:eastAsia="Arial"/>
                <w:sz w:val="17"/>
              </w:rPr>
              <w:t>3.57</w:t>
            </w:r>
          </w:p>
        </w:tc>
      </w:tr>
      <w:tr w:rsidR="003A7D0F" w14:paraId="652CA15E" w14:textId="77777777">
        <w:trPr>
          <w:jc w:val="center"/>
        </w:trPr>
        <w:tc>
          <w:tcPr>
            <w:tcW w:w="1408" w:type="dxa"/>
            <w:tcMar>
              <w:top w:w="80" w:type="dxa"/>
              <w:left w:w="90" w:type="dxa"/>
              <w:bottom w:w="80" w:type="dxa"/>
              <w:right w:w="90" w:type="dxa"/>
            </w:tcMar>
            <w:vAlign w:val="center"/>
          </w:tcPr>
          <w:p w14:paraId="5A3AC664" w14:textId="77777777" w:rsidR="003A7D0F" w:rsidRDefault="004364F9">
            <w:pPr>
              <w:spacing w:after="0" w:line="240" w:lineRule="auto"/>
            </w:pPr>
            <w:r>
              <w:rPr>
                <w:rFonts w:eastAsia="Arial"/>
                <w:sz w:val="17"/>
              </w:rPr>
              <w:lastRenderedPageBreak/>
              <w:t>2. Sınıf</w:t>
            </w:r>
          </w:p>
        </w:tc>
        <w:tc>
          <w:tcPr>
            <w:tcW w:w="1408" w:type="dxa"/>
            <w:tcMar>
              <w:top w:w="80" w:type="dxa"/>
              <w:left w:w="90" w:type="dxa"/>
              <w:bottom w:w="80" w:type="dxa"/>
              <w:right w:w="90" w:type="dxa"/>
            </w:tcMar>
            <w:vAlign w:val="center"/>
          </w:tcPr>
          <w:p w14:paraId="1BD9D434" w14:textId="77777777" w:rsidR="003A7D0F" w:rsidRDefault="004364F9">
            <w:pPr>
              <w:spacing w:after="0" w:line="240" w:lineRule="auto"/>
              <w:jc w:val="center"/>
            </w:pPr>
            <w:r>
              <w:rPr>
                <w:rFonts w:eastAsia="Arial"/>
                <w:sz w:val="17"/>
              </w:rPr>
              <w:t>4.00</w:t>
            </w:r>
          </w:p>
        </w:tc>
        <w:tc>
          <w:tcPr>
            <w:tcW w:w="1408" w:type="dxa"/>
            <w:tcMar>
              <w:top w:w="80" w:type="dxa"/>
              <w:left w:w="90" w:type="dxa"/>
              <w:bottom w:w="80" w:type="dxa"/>
              <w:right w:w="90" w:type="dxa"/>
            </w:tcMar>
            <w:vAlign w:val="center"/>
          </w:tcPr>
          <w:p w14:paraId="0EAE9B9F" w14:textId="77777777" w:rsidR="003A7D0F" w:rsidRDefault="004364F9">
            <w:pPr>
              <w:spacing w:after="0" w:line="240" w:lineRule="auto"/>
              <w:jc w:val="center"/>
            </w:pPr>
            <w:r>
              <w:rPr>
                <w:rFonts w:eastAsia="Arial"/>
                <w:sz w:val="17"/>
              </w:rPr>
              <w:t>4.32</w:t>
            </w:r>
          </w:p>
        </w:tc>
        <w:tc>
          <w:tcPr>
            <w:tcW w:w="1408" w:type="dxa"/>
            <w:tcMar>
              <w:top w:w="80" w:type="dxa"/>
              <w:left w:w="90" w:type="dxa"/>
              <w:bottom w:w="80" w:type="dxa"/>
              <w:right w:w="90" w:type="dxa"/>
            </w:tcMar>
            <w:vAlign w:val="center"/>
          </w:tcPr>
          <w:p w14:paraId="5B94D63C" w14:textId="77777777" w:rsidR="003A7D0F" w:rsidRDefault="004364F9">
            <w:pPr>
              <w:spacing w:after="0" w:line="240" w:lineRule="auto"/>
              <w:jc w:val="center"/>
            </w:pPr>
            <w:r>
              <w:rPr>
                <w:rFonts w:eastAsia="Arial"/>
                <w:sz w:val="17"/>
              </w:rPr>
              <w:t>3.84</w:t>
            </w:r>
          </w:p>
        </w:tc>
        <w:tc>
          <w:tcPr>
            <w:tcW w:w="1408" w:type="dxa"/>
            <w:tcMar>
              <w:top w:w="80" w:type="dxa"/>
              <w:left w:w="90" w:type="dxa"/>
              <w:bottom w:w="80" w:type="dxa"/>
              <w:right w:w="90" w:type="dxa"/>
            </w:tcMar>
            <w:vAlign w:val="center"/>
          </w:tcPr>
          <w:p w14:paraId="77EBB3D4" w14:textId="77777777" w:rsidR="003A7D0F" w:rsidRDefault="004364F9">
            <w:pPr>
              <w:spacing w:after="0" w:line="240" w:lineRule="auto"/>
              <w:jc w:val="center"/>
            </w:pPr>
            <w:r>
              <w:rPr>
                <w:rFonts w:eastAsia="Arial"/>
                <w:sz w:val="17"/>
              </w:rPr>
              <w:t>3.89</w:t>
            </w:r>
          </w:p>
        </w:tc>
        <w:tc>
          <w:tcPr>
            <w:tcW w:w="1408" w:type="dxa"/>
            <w:tcMar>
              <w:top w:w="80" w:type="dxa"/>
              <w:left w:w="90" w:type="dxa"/>
              <w:bottom w:w="80" w:type="dxa"/>
              <w:right w:w="90" w:type="dxa"/>
            </w:tcMar>
            <w:vAlign w:val="center"/>
          </w:tcPr>
          <w:p w14:paraId="285ECBC5" w14:textId="77777777" w:rsidR="003A7D0F" w:rsidRDefault="004364F9">
            <w:pPr>
              <w:spacing w:after="0" w:line="240" w:lineRule="auto"/>
              <w:jc w:val="center"/>
            </w:pPr>
            <w:r>
              <w:rPr>
                <w:rFonts w:eastAsia="Arial"/>
                <w:sz w:val="17"/>
              </w:rPr>
              <w:t>3.84</w:t>
            </w:r>
          </w:p>
        </w:tc>
        <w:tc>
          <w:tcPr>
            <w:tcW w:w="1408" w:type="dxa"/>
            <w:tcMar>
              <w:top w:w="80" w:type="dxa"/>
              <w:left w:w="90" w:type="dxa"/>
              <w:bottom w:w="80" w:type="dxa"/>
              <w:right w:w="90" w:type="dxa"/>
            </w:tcMar>
            <w:vAlign w:val="center"/>
          </w:tcPr>
          <w:p w14:paraId="57BC12DE" w14:textId="77777777" w:rsidR="003A7D0F" w:rsidRDefault="004364F9">
            <w:pPr>
              <w:spacing w:after="0" w:line="240" w:lineRule="auto"/>
              <w:jc w:val="center"/>
            </w:pPr>
            <w:r>
              <w:rPr>
                <w:rFonts w:eastAsia="Arial"/>
                <w:sz w:val="17"/>
              </w:rPr>
              <w:t>3.98</w:t>
            </w:r>
          </w:p>
        </w:tc>
      </w:tr>
      <w:tr w:rsidR="003A7D0F" w14:paraId="00B3496E" w14:textId="77777777">
        <w:trPr>
          <w:jc w:val="center"/>
        </w:trPr>
        <w:tc>
          <w:tcPr>
            <w:tcW w:w="1408" w:type="dxa"/>
            <w:tcMar>
              <w:top w:w="80" w:type="dxa"/>
              <w:left w:w="90" w:type="dxa"/>
              <w:bottom w:w="80" w:type="dxa"/>
              <w:right w:w="90" w:type="dxa"/>
            </w:tcMar>
            <w:vAlign w:val="center"/>
          </w:tcPr>
          <w:p w14:paraId="7C37815D" w14:textId="77777777" w:rsidR="003A7D0F" w:rsidRDefault="004364F9">
            <w:pPr>
              <w:spacing w:after="0" w:line="240" w:lineRule="auto"/>
            </w:pPr>
            <w:r>
              <w:rPr>
                <w:rFonts w:eastAsia="Arial"/>
                <w:sz w:val="17"/>
              </w:rPr>
              <w:t>3. Sınıf</w:t>
            </w:r>
          </w:p>
        </w:tc>
        <w:tc>
          <w:tcPr>
            <w:tcW w:w="1408" w:type="dxa"/>
            <w:tcMar>
              <w:top w:w="80" w:type="dxa"/>
              <w:left w:w="90" w:type="dxa"/>
              <w:bottom w:w="80" w:type="dxa"/>
              <w:right w:w="90" w:type="dxa"/>
            </w:tcMar>
            <w:vAlign w:val="center"/>
          </w:tcPr>
          <w:p w14:paraId="786AD467" w14:textId="77777777" w:rsidR="003A7D0F" w:rsidRDefault="004364F9">
            <w:pPr>
              <w:spacing w:after="0" w:line="240" w:lineRule="auto"/>
              <w:jc w:val="center"/>
            </w:pPr>
            <w:r>
              <w:rPr>
                <w:rFonts w:eastAsia="Arial"/>
                <w:sz w:val="17"/>
              </w:rPr>
              <w:t>4.27</w:t>
            </w:r>
          </w:p>
        </w:tc>
        <w:tc>
          <w:tcPr>
            <w:tcW w:w="1408" w:type="dxa"/>
            <w:tcMar>
              <w:top w:w="80" w:type="dxa"/>
              <w:left w:w="90" w:type="dxa"/>
              <w:bottom w:w="80" w:type="dxa"/>
              <w:right w:w="90" w:type="dxa"/>
            </w:tcMar>
            <w:vAlign w:val="center"/>
          </w:tcPr>
          <w:p w14:paraId="35636AEE" w14:textId="77777777" w:rsidR="003A7D0F" w:rsidRDefault="004364F9">
            <w:pPr>
              <w:spacing w:after="0" w:line="240" w:lineRule="auto"/>
              <w:jc w:val="center"/>
            </w:pPr>
            <w:r>
              <w:rPr>
                <w:rFonts w:eastAsia="Arial"/>
                <w:sz w:val="17"/>
              </w:rPr>
              <w:t>4.47</w:t>
            </w:r>
          </w:p>
        </w:tc>
        <w:tc>
          <w:tcPr>
            <w:tcW w:w="1408" w:type="dxa"/>
            <w:tcMar>
              <w:top w:w="80" w:type="dxa"/>
              <w:left w:w="90" w:type="dxa"/>
              <w:bottom w:w="80" w:type="dxa"/>
              <w:right w:w="90" w:type="dxa"/>
            </w:tcMar>
            <w:vAlign w:val="center"/>
          </w:tcPr>
          <w:p w14:paraId="4209FB83" w14:textId="77777777" w:rsidR="003A7D0F" w:rsidRDefault="004364F9">
            <w:pPr>
              <w:spacing w:after="0" w:line="240" w:lineRule="auto"/>
              <w:jc w:val="center"/>
            </w:pPr>
            <w:r>
              <w:rPr>
                <w:rFonts w:eastAsia="Arial"/>
                <w:sz w:val="17"/>
              </w:rPr>
              <w:t>4.40</w:t>
            </w:r>
          </w:p>
        </w:tc>
        <w:tc>
          <w:tcPr>
            <w:tcW w:w="1408" w:type="dxa"/>
            <w:tcMar>
              <w:top w:w="80" w:type="dxa"/>
              <w:left w:w="90" w:type="dxa"/>
              <w:bottom w:w="80" w:type="dxa"/>
              <w:right w:w="90" w:type="dxa"/>
            </w:tcMar>
            <w:vAlign w:val="center"/>
          </w:tcPr>
          <w:p w14:paraId="14029C45" w14:textId="77777777" w:rsidR="003A7D0F" w:rsidRDefault="004364F9">
            <w:pPr>
              <w:spacing w:after="0" w:line="240" w:lineRule="auto"/>
              <w:jc w:val="center"/>
            </w:pPr>
            <w:r>
              <w:rPr>
                <w:rFonts w:eastAsia="Arial"/>
                <w:sz w:val="17"/>
              </w:rPr>
              <w:t>4.40</w:t>
            </w:r>
          </w:p>
        </w:tc>
        <w:tc>
          <w:tcPr>
            <w:tcW w:w="1408" w:type="dxa"/>
            <w:tcMar>
              <w:top w:w="80" w:type="dxa"/>
              <w:left w:w="90" w:type="dxa"/>
              <w:bottom w:w="80" w:type="dxa"/>
              <w:right w:w="90" w:type="dxa"/>
            </w:tcMar>
            <w:vAlign w:val="center"/>
          </w:tcPr>
          <w:p w14:paraId="4331C813" w14:textId="77777777" w:rsidR="003A7D0F" w:rsidRDefault="004364F9">
            <w:pPr>
              <w:spacing w:after="0" w:line="240" w:lineRule="auto"/>
              <w:jc w:val="center"/>
            </w:pPr>
            <w:r>
              <w:rPr>
                <w:rFonts w:eastAsia="Arial"/>
                <w:sz w:val="17"/>
              </w:rPr>
              <w:t>4.27</w:t>
            </w:r>
          </w:p>
        </w:tc>
        <w:tc>
          <w:tcPr>
            <w:tcW w:w="1408" w:type="dxa"/>
            <w:tcMar>
              <w:top w:w="80" w:type="dxa"/>
              <w:left w:w="90" w:type="dxa"/>
              <w:bottom w:w="80" w:type="dxa"/>
              <w:right w:w="90" w:type="dxa"/>
            </w:tcMar>
            <w:vAlign w:val="center"/>
          </w:tcPr>
          <w:p w14:paraId="67D565E7" w14:textId="77777777" w:rsidR="003A7D0F" w:rsidRDefault="004364F9">
            <w:pPr>
              <w:spacing w:after="0" w:line="240" w:lineRule="auto"/>
              <w:jc w:val="center"/>
            </w:pPr>
            <w:r>
              <w:rPr>
                <w:rFonts w:eastAsia="Arial"/>
                <w:sz w:val="17"/>
              </w:rPr>
              <w:t>4.36</w:t>
            </w:r>
          </w:p>
        </w:tc>
      </w:tr>
      <w:tr w:rsidR="003A7D0F" w14:paraId="06AEF8CA" w14:textId="77777777">
        <w:trPr>
          <w:jc w:val="center"/>
        </w:trPr>
        <w:tc>
          <w:tcPr>
            <w:tcW w:w="1408" w:type="dxa"/>
            <w:tcMar>
              <w:top w:w="80" w:type="dxa"/>
              <w:left w:w="90" w:type="dxa"/>
              <w:bottom w:w="80" w:type="dxa"/>
              <w:right w:w="90" w:type="dxa"/>
            </w:tcMar>
            <w:vAlign w:val="center"/>
          </w:tcPr>
          <w:p w14:paraId="7914B3C2" w14:textId="77777777" w:rsidR="003A7D0F" w:rsidRDefault="004364F9">
            <w:pPr>
              <w:spacing w:after="0" w:line="240" w:lineRule="auto"/>
            </w:pPr>
            <w:r>
              <w:rPr>
                <w:rFonts w:eastAsia="Arial"/>
                <w:sz w:val="17"/>
              </w:rPr>
              <w:t>4. Sınıf</w:t>
            </w:r>
          </w:p>
        </w:tc>
        <w:tc>
          <w:tcPr>
            <w:tcW w:w="1408" w:type="dxa"/>
            <w:tcMar>
              <w:top w:w="80" w:type="dxa"/>
              <w:left w:w="90" w:type="dxa"/>
              <w:bottom w:w="80" w:type="dxa"/>
              <w:right w:w="90" w:type="dxa"/>
            </w:tcMar>
            <w:vAlign w:val="center"/>
          </w:tcPr>
          <w:p w14:paraId="2A411F87" w14:textId="77777777" w:rsidR="003A7D0F" w:rsidRDefault="004364F9">
            <w:pPr>
              <w:spacing w:after="0" w:line="240" w:lineRule="auto"/>
              <w:jc w:val="center"/>
            </w:pPr>
            <w:r>
              <w:rPr>
                <w:rFonts w:eastAsia="Arial"/>
                <w:sz w:val="17"/>
              </w:rPr>
              <w:t>4.25</w:t>
            </w:r>
          </w:p>
        </w:tc>
        <w:tc>
          <w:tcPr>
            <w:tcW w:w="1408" w:type="dxa"/>
            <w:tcMar>
              <w:top w:w="80" w:type="dxa"/>
              <w:left w:w="90" w:type="dxa"/>
              <w:bottom w:w="80" w:type="dxa"/>
              <w:right w:w="90" w:type="dxa"/>
            </w:tcMar>
            <w:vAlign w:val="center"/>
          </w:tcPr>
          <w:p w14:paraId="1F633B69" w14:textId="77777777" w:rsidR="003A7D0F" w:rsidRDefault="004364F9">
            <w:pPr>
              <w:spacing w:after="0" w:line="240" w:lineRule="auto"/>
              <w:jc w:val="center"/>
            </w:pPr>
            <w:r>
              <w:rPr>
                <w:rFonts w:eastAsia="Arial"/>
                <w:sz w:val="17"/>
              </w:rPr>
              <w:t>4.31</w:t>
            </w:r>
          </w:p>
        </w:tc>
        <w:tc>
          <w:tcPr>
            <w:tcW w:w="1408" w:type="dxa"/>
            <w:tcMar>
              <w:top w:w="80" w:type="dxa"/>
              <w:left w:w="90" w:type="dxa"/>
              <w:bottom w:w="80" w:type="dxa"/>
              <w:right w:w="90" w:type="dxa"/>
            </w:tcMar>
            <w:vAlign w:val="center"/>
          </w:tcPr>
          <w:p w14:paraId="3CEAFBEB" w14:textId="77777777" w:rsidR="003A7D0F" w:rsidRDefault="004364F9">
            <w:pPr>
              <w:spacing w:after="0" w:line="240" w:lineRule="auto"/>
              <w:jc w:val="center"/>
            </w:pPr>
            <w:r>
              <w:rPr>
                <w:rFonts w:eastAsia="Arial"/>
                <w:sz w:val="17"/>
              </w:rPr>
              <w:t>4.31</w:t>
            </w:r>
          </w:p>
        </w:tc>
        <w:tc>
          <w:tcPr>
            <w:tcW w:w="1408" w:type="dxa"/>
            <w:tcMar>
              <w:top w:w="80" w:type="dxa"/>
              <w:left w:w="90" w:type="dxa"/>
              <w:bottom w:w="80" w:type="dxa"/>
              <w:right w:w="90" w:type="dxa"/>
            </w:tcMar>
            <w:vAlign w:val="center"/>
          </w:tcPr>
          <w:p w14:paraId="1DCF38DF" w14:textId="77777777" w:rsidR="003A7D0F" w:rsidRDefault="004364F9">
            <w:pPr>
              <w:spacing w:after="0" w:line="240" w:lineRule="auto"/>
              <w:jc w:val="center"/>
            </w:pPr>
            <w:r>
              <w:rPr>
                <w:rFonts w:eastAsia="Arial"/>
                <w:sz w:val="17"/>
              </w:rPr>
              <w:t>4.25</w:t>
            </w:r>
          </w:p>
        </w:tc>
        <w:tc>
          <w:tcPr>
            <w:tcW w:w="1408" w:type="dxa"/>
            <w:tcMar>
              <w:top w:w="80" w:type="dxa"/>
              <w:left w:w="90" w:type="dxa"/>
              <w:bottom w:w="80" w:type="dxa"/>
              <w:right w:w="90" w:type="dxa"/>
            </w:tcMar>
            <w:vAlign w:val="center"/>
          </w:tcPr>
          <w:p w14:paraId="31C575F7" w14:textId="77777777" w:rsidR="003A7D0F" w:rsidRDefault="004364F9">
            <w:pPr>
              <w:spacing w:after="0" w:line="240" w:lineRule="auto"/>
              <w:jc w:val="center"/>
            </w:pPr>
            <w:r>
              <w:rPr>
                <w:rFonts w:eastAsia="Arial"/>
                <w:sz w:val="17"/>
              </w:rPr>
              <w:t>4.19</w:t>
            </w:r>
          </w:p>
        </w:tc>
        <w:tc>
          <w:tcPr>
            <w:tcW w:w="1408" w:type="dxa"/>
            <w:tcMar>
              <w:top w:w="80" w:type="dxa"/>
              <w:left w:w="90" w:type="dxa"/>
              <w:bottom w:w="80" w:type="dxa"/>
              <w:right w:w="90" w:type="dxa"/>
            </w:tcMar>
            <w:vAlign w:val="center"/>
          </w:tcPr>
          <w:p w14:paraId="7F4B4BFC" w14:textId="77777777" w:rsidR="003A7D0F" w:rsidRDefault="004364F9">
            <w:pPr>
              <w:spacing w:after="0" w:line="240" w:lineRule="auto"/>
              <w:jc w:val="center"/>
            </w:pPr>
            <w:r>
              <w:rPr>
                <w:rFonts w:eastAsia="Arial"/>
                <w:sz w:val="17"/>
              </w:rPr>
              <w:t>4.26</w:t>
            </w:r>
          </w:p>
        </w:tc>
      </w:tr>
      <w:tr w:rsidR="003A7D0F" w14:paraId="652A2D83" w14:textId="77777777">
        <w:trPr>
          <w:jc w:val="center"/>
        </w:trPr>
        <w:tc>
          <w:tcPr>
            <w:tcW w:w="1408" w:type="dxa"/>
            <w:tcMar>
              <w:top w:w="80" w:type="dxa"/>
              <w:left w:w="90" w:type="dxa"/>
              <w:bottom w:w="80" w:type="dxa"/>
              <w:right w:w="90" w:type="dxa"/>
            </w:tcMar>
            <w:vAlign w:val="center"/>
          </w:tcPr>
          <w:p w14:paraId="018B02C7" w14:textId="77777777" w:rsidR="003A7D0F" w:rsidRDefault="004364F9">
            <w:pPr>
              <w:spacing w:after="0" w:line="240" w:lineRule="auto"/>
            </w:pPr>
            <w:r>
              <w:rPr>
                <w:rFonts w:eastAsia="Arial"/>
                <w:sz w:val="17"/>
              </w:rPr>
              <w:t>Uzatmalı</w:t>
            </w:r>
          </w:p>
        </w:tc>
        <w:tc>
          <w:tcPr>
            <w:tcW w:w="1408" w:type="dxa"/>
            <w:tcMar>
              <w:top w:w="80" w:type="dxa"/>
              <w:left w:w="90" w:type="dxa"/>
              <w:bottom w:w="80" w:type="dxa"/>
              <w:right w:w="90" w:type="dxa"/>
            </w:tcMar>
            <w:vAlign w:val="center"/>
          </w:tcPr>
          <w:p w14:paraId="4CF631E8" w14:textId="77777777" w:rsidR="003A7D0F" w:rsidRDefault="004364F9">
            <w:pPr>
              <w:spacing w:after="0" w:line="240" w:lineRule="auto"/>
              <w:jc w:val="center"/>
            </w:pPr>
            <w:r>
              <w:rPr>
                <w:rFonts w:eastAsia="Arial"/>
                <w:sz w:val="17"/>
              </w:rPr>
              <w:t>4.46</w:t>
            </w:r>
          </w:p>
        </w:tc>
        <w:tc>
          <w:tcPr>
            <w:tcW w:w="1408" w:type="dxa"/>
            <w:tcMar>
              <w:top w:w="80" w:type="dxa"/>
              <w:left w:w="90" w:type="dxa"/>
              <w:bottom w:w="80" w:type="dxa"/>
              <w:right w:w="90" w:type="dxa"/>
            </w:tcMar>
            <w:vAlign w:val="center"/>
          </w:tcPr>
          <w:p w14:paraId="1BE5722B" w14:textId="77777777" w:rsidR="003A7D0F" w:rsidRDefault="004364F9">
            <w:pPr>
              <w:spacing w:after="0" w:line="240" w:lineRule="auto"/>
              <w:jc w:val="center"/>
            </w:pPr>
            <w:r>
              <w:rPr>
                <w:rFonts w:eastAsia="Arial"/>
                <w:sz w:val="17"/>
              </w:rPr>
              <w:t>4.31</w:t>
            </w:r>
          </w:p>
        </w:tc>
        <w:tc>
          <w:tcPr>
            <w:tcW w:w="1408" w:type="dxa"/>
            <w:tcMar>
              <w:top w:w="80" w:type="dxa"/>
              <w:left w:w="90" w:type="dxa"/>
              <w:bottom w:w="80" w:type="dxa"/>
              <w:right w:w="90" w:type="dxa"/>
            </w:tcMar>
            <w:vAlign w:val="center"/>
          </w:tcPr>
          <w:p w14:paraId="4C59953E" w14:textId="77777777" w:rsidR="003A7D0F" w:rsidRDefault="004364F9">
            <w:pPr>
              <w:spacing w:after="0" w:line="240" w:lineRule="auto"/>
              <w:jc w:val="center"/>
            </w:pPr>
            <w:r>
              <w:rPr>
                <w:rFonts w:eastAsia="Arial"/>
                <w:sz w:val="17"/>
              </w:rPr>
              <w:t>4.08</w:t>
            </w:r>
          </w:p>
        </w:tc>
        <w:tc>
          <w:tcPr>
            <w:tcW w:w="1408" w:type="dxa"/>
            <w:tcMar>
              <w:top w:w="80" w:type="dxa"/>
              <w:left w:w="90" w:type="dxa"/>
              <w:bottom w:w="80" w:type="dxa"/>
              <w:right w:w="90" w:type="dxa"/>
            </w:tcMar>
            <w:vAlign w:val="center"/>
          </w:tcPr>
          <w:p w14:paraId="23BF3927" w14:textId="77777777" w:rsidR="003A7D0F" w:rsidRDefault="004364F9">
            <w:pPr>
              <w:spacing w:after="0" w:line="240" w:lineRule="auto"/>
              <w:jc w:val="center"/>
            </w:pPr>
            <w:r>
              <w:rPr>
                <w:rFonts w:eastAsia="Arial"/>
                <w:sz w:val="17"/>
              </w:rPr>
              <w:t>4.15</w:t>
            </w:r>
          </w:p>
        </w:tc>
        <w:tc>
          <w:tcPr>
            <w:tcW w:w="1408" w:type="dxa"/>
            <w:tcMar>
              <w:top w:w="80" w:type="dxa"/>
              <w:left w:w="90" w:type="dxa"/>
              <w:bottom w:w="80" w:type="dxa"/>
              <w:right w:w="90" w:type="dxa"/>
            </w:tcMar>
            <w:vAlign w:val="center"/>
          </w:tcPr>
          <w:p w14:paraId="7A004789" w14:textId="77777777" w:rsidR="003A7D0F" w:rsidRDefault="004364F9">
            <w:pPr>
              <w:spacing w:after="0" w:line="240" w:lineRule="auto"/>
              <w:jc w:val="center"/>
            </w:pPr>
            <w:r>
              <w:rPr>
                <w:rFonts w:eastAsia="Arial"/>
                <w:sz w:val="17"/>
              </w:rPr>
              <w:t>4.15</w:t>
            </w:r>
          </w:p>
        </w:tc>
        <w:tc>
          <w:tcPr>
            <w:tcW w:w="1408" w:type="dxa"/>
            <w:tcMar>
              <w:top w:w="80" w:type="dxa"/>
              <w:left w:w="90" w:type="dxa"/>
              <w:bottom w:w="80" w:type="dxa"/>
              <w:right w:w="90" w:type="dxa"/>
            </w:tcMar>
            <w:vAlign w:val="center"/>
          </w:tcPr>
          <w:p w14:paraId="77C53FB6" w14:textId="77777777" w:rsidR="003A7D0F" w:rsidRDefault="004364F9">
            <w:pPr>
              <w:spacing w:after="0" w:line="240" w:lineRule="auto"/>
              <w:jc w:val="center"/>
            </w:pPr>
            <w:r>
              <w:rPr>
                <w:rFonts w:eastAsia="Arial"/>
                <w:sz w:val="17"/>
              </w:rPr>
              <w:t>4.23</w:t>
            </w:r>
          </w:p>
        </w:tc>
      </w:tr>
    </w:tbl>
    <w:p w14:paraId="1E20F94C" w14:textId="77777777" w:rsidR="003A7D0F" w:rsidRDefault="003A7D0F">
      <w:pPr>
        <w:spacing w:after="40"/>
      </w:pPr>
    </w:p>
    <w:p w14:paraId="72089200" w14:textId="77777777" w:rsidR="003A7D0F" w:rsidRDefault="004364F9">
      <w:pPr>
        <w:keepLines/>
      </w:pPr>
      <w:r>
        <w:rPr>
          <w:rFonts w:eastAsia="Arial"/>
        </w:rPr>
        <w:t>Grup–soru ortalamaları, her grubun hangi danışmanlık boyutlarında daha yüksek veya daha düşük değerlendirme yaptığını görmeyi kolaylaştırmaktadır. Bu tablo bir başarı sıralaması oluşturmak amacıyla değil, sürekli iyileştirme için farklı öğrenci deneyimlerinin hangi boyutlarda ortaya çıktığını izlemek amacıyla kullanılmıştır.</w:t>
      </w:r>
    </w:p>
    <w:p w14:paraId="4DD60F72" w14:textId="77777777" w:rsidR="003A7D0F" w:rsidRDefault="004364F9">
      <w:pPr>
        <w:pStyle w:val="Balk1"/>
      </w:pPr>
      <w:r>
        <w:rPr>
          <w:rFonts w:ascii="Arial" w:eastAsia="Arial" w:hAnsi="Arial"/>
        </w:rPr>
        <w:t>7. Sürekli İyileştirme İçin Değerlendirilebilecek Alanlar</w:t>
      </w:r>
    </w:p>
    <w:p w14:paraId="281B7596" w14:textId="77777777" w:rsidR="003A7D0F" w:rsidRDefault="004364F9">
      <w:pPr>
        <w:pStyle w:val="Balk2"/>
      </w:pPr>
      <w:r>
        <w:rPr>
          <w:rFonts w:ascii="Arial" w:eastAsia="Arial" w:hAnsi="Arial"/>
        </w:rPr>
        <w:t>7.1. İletişim ve Erişilebilirliğin Sürekliliği</w:t>
      </w:r>
    </w:p>
    <w:p w14:paraId="407AC7EB" w14:textId="77777777" w:rsidR="003A7D0F" w:rsidRDefault="004364F9">
      <w:pPr>
        <w:keepLines/>
      </w:pPr>
      <w:r>
        <w:rPr>
          <w:rFonts w:eastAsia="Arial"/>
        </w:rPr>
        <w:t>Toplu sonuçlarda iletişim rahatlığı ve akademik sorulara verilen yanıtlar, ders kayıt desteğine kıyasla daha yüksek nötr yanıt oranlarına sahiptir. Bu nedenle danışmanlık iletişiminin yalnızca kayıt dönemlerinde değil, dönem boyunca sürdürülebilir ve görünür olması; öğrencilerin danışmanlarına hangi konularda ve hangi kanallardan başvurabileceklerinin açık biçimde belirtilmesi değerlendirilebilir.</w:t>
      </w:r>
    </w:p>
    <w:p w14:paraId="415466B3" w14:textId="77777777" w:rsidR="003A7D0F" w:rsidRDefault="004364F9">
      <w:pPr>
        <w:pStyle w:val="Balk2"/>
      </w:pPr>
      <w:r>
        <w:rPr>
          <w:rFonts w:ascii="Arial" w:eastAsia="Arial" w:hAnsi="Arial"/>
        </w:rPr>
        <w:t>7.2. Randevu Sisteminin Daha Görünür Hale Getirilmesi</w:t>
      </w:r>
    </w:p>
    <w:p w14:paraId="5DF4C32F" w14:textId="77777777" w:rsidR="003A7D0F" w:rsidRDefault="004364F9">
      <w:pPr>
        <w:keepLines/>
      </w:pPr>
      <w:r>
        <w:rPr>
          <w:rFonts w:eastAsia="Arial"/>
        </w:rPr>
        <w:t>Öğrencilerin yalnızca 5/83’ünün (%6.0) randevu sistemini kullandığını belirtmesi, sistemin bilinirliği ve kullanım biçiminin izlenmesini gerekli kılmaktadır. Burada amaç öğrencileri zorunlu olarak randevu sistemine yönlendirmek değil; ihtiyaç duyulduğunda planlı danışmanlık görüşmesi oluşturabilecekleri seçenek konusunda öğrencilerin farkındalığını artırmaktır.</w:t>
      </w:r>
    </w:p>
    <w:p w14:paraId="11F0B9F8" w14:textId="77777777" w:rsidR="003A7D0F" w:rsidRDefault="004364F9">
      <w:pPr>
        <w:pStyle w:val="Balk2"/>
      </w:pPr>
      <w:r>
        <w:rPr>
          <w:rFonts w:ascii="Arial" w:eastAsia="Arial" w:hAnsi="Arial"/>
        </w:rPr>
        <w:t>7.3. Birinci Sınıflarda Erken Dönem Danışmanlık Uyum Süreci</w:t>
      </w:r>
    </w:p>
    <w:p w14:paraId="5B1B150A" w14:textId="77777777" w:rsidR="003A7D0F" w:rsidRDefault="004364F9">
      <w:pPr>
        <w:keepLines/>
      </w:pPr>
      <w:r>
        <w:rPr>
          <w:rFonts w:eastAsia="Arial"/>
        </w:rPr>
        <w:t>1. sınıf öğrencilerinin ilk hafta koşulları dikkate alındığında, akademik danışmanlık sisteminin işleyişi, danışmanın görevleri, iletişim kanalları, ders kayıt sürecindeki danışmanlık rolü ve öğrencinin hangi durumlarda danışmanına başvurabileceği konularında kısa ve yapılandırılmış bir başlangıç bilgilendirmesi yararlı olabilir. Aynı grubun dönem ilerledikten sonra yeniden değerlendirilmesi, ilk hafta bulgularının deneyim oluşumu sonrasındaki değişimini izlemek açısından değerli bir kalite göstergesi sağla</w:t>
      </w:r>
      <w:r>
        <w:rPr>
          <w:rFonts w:eastAsia="Arial"/>
        </w:rPr>
        <w:t>yabilir.</w:t>
      </w:r>
    </w:p>
    <w:p w14:paraId="39031872" w14:textId="77777777" w:rsidR="003A7D0F" w:rsidRDefault="004364F9">
      <w:pPr>
        <w:pStyle w:val="Balk2"/>
      </w:pPr>
      <w:r>
        <w:rPr>
          <w:rFonts w:ascii="Arial" w:eastAsia="Arial" w:hAnsi="Arial"/>
        </w:rPr>
        <w:t>7.4. Danışmanlık Hizmetinin İşlevsel Boyutlarının Korunması</w:t>
      </w:r>
    </w:p>
    <w:p w14:paraId="46CD91E6" w14:textId="77777777" w:rsidR="003A7D0F" w:rsidRDefault="004364F9">
      <w:pPr>
        <w:keepLines/>
      </w:pPr>
      <w:r>
        <w:rPr>
          <w:rFonts w:eastAsia="Arial"/>
        </w:rPr>
        <w:t>Ders kaydına ilişkin toplu olumlu yanıt oranının %80.7 olması, öğrencilerin somut akademik işlemler sırasında danışmanlık desteğini genel olarak işlevsel bulduğunu göstermektedir. Bu güçlü işlevin korunması; buna ek olarak sorun çözme, akademik soru-cevap ve iletişim rahatlığı gibi daha etkileşimsel boyutların da desteklenmesi, danışmanlık hizmetinin bütüncül niteliğini güçlendirebilir.</w:t>
      </w:r>
    </w:p>
    <w:p w14:paraId="5762FF24" w14:textId="77777777" w:rsidR="003A7D0F" w:rsidRDefault="004364F9">
      <w:pPr>
        <w:pStyle w:val="Balk1"/>
      </w:pPr>
      <w:r>
        <w:rPr>
          <w:rFonts w:ascii="Arial" w:eastAsia="Arial" w:hAnsi="Arial"/>
        </w:rPr>
        <w:lastRenderedPageBreak/>
        <w:t>8. Genel Değerlendirme ve Sonuç</w:t>
      </w:r>
    </w:p>
    <w:p w14:paraId="0BE2F913" w14:textId="77777777" w:rsidR="003A7D0F" w:rsidRDefault="004364F9">
      <w:pPr>
        <w:keepLines/>
      </w:pPr>
      <w:r>
        <w:rPr>
          <w:rFonts w:eastAsia="Arial"/>
        </w:rPr>
        <w:t>2026–2027 Eğitim-Öğretim Yılı Güz Dönemi ÜNİKYS Dönem Bazlı Danışman Değerlendirme Anketinin beş öğrenci grubunu kapsayan toplu sonuçları, akademik danışmanlık hizmetinin bölüm genelinde ağırlıklı olarak olumlu değerlendirildiğini göstermektedir. Toplam 83 öğrenciden elde edilen 415 geçerli Likert yanıtının 298’i (%71.8) olumlu, 85’si (%20.5) nötr ve 32’si (%7.7) olumsuzdur. Genel Likert ortalaması 4.04/5 ve 100'lük sistemde 80.9/100'dür.</w:t>
      </w:r>
    </w:p>
    <w:p w14:paraId="1D79FE15" w14:textId="77777777" w:rsidR="003A7D0F" w:rsidRDefault="004364F9">
      <w:pPr>
        <w:keepLines/>
      </w:pPr>
      <w:r>
        <w:rPr>
          <w:rFonts w:eastAsia="Arial"/>
        </w:rPr>
        <w:t>Ortak beş boyut içinde ders kaydının uygun biçimde yapılmasına yardımcı olma maddesi %80.7 olumlu yanıt oranı ile öne çıkarken, iletişim kurarken rahat hissetme maddesinde olumlu yanıt oranı %65.1 düzeyinde kalmıştır. Danışmanın ulaşılabilirliği ve sorunlara çözüm üretme maddelerinde olumlu yanıt oranı %72.3; akademik sorulara içtenlikle yanıt verme maddesinde ise %68.7'dir. Bu dağılım, danışmanlık hizmetinin işlemsel/akademik rehberlik boyutunda daha net bir olumlu algı oluşturduğunu; kişilerarası iletişim</w:t>
      </w:r>
      <w:r>
        <w:rPr>
          <w:rFonts w:eastAsia="Arial"/>
        </w:rPr>
        <w:t xml:space="preserve"> ve danışmanlık deneyiminin sürekliliği boyutlarında ise daha fazla nötr veya farklılaşan yanıt bulunduğunu göstermektedir.</w:t>
      </w:r>
    </w:p>
    <w:p w14:paraId="6C153D99" w14:textId="77777777" w:rsidR="003A7D0F" w:rsidRDefault="004364F9">
      <w:pPr>
        <w:keepLines/>
      </w:pPr>
      <w:r>
        <w:rPr>
          <w:rFonts w:eastAsia="Arial"/>
        </w:rPr>
        <w:t>Gruplar arası değerlendirmede sınıf düzeyinin önemli bir bağlam değişkeni olduğu görülmektedir. Birinci sınıf sonuçları, anketin eğitim-öğretim yılının ilk haftasında uygulanmış olması nedeniyle diğer gruplardan doğrudan aynı koşullarda yorumlanmamalıdır. İkinci sınıftan itibaren öğrencilerin danışmanlık hizmetini daha uzun süre deneyimlemiş olmaları, sonuçların daha belirgin bir değerlendirmeye dönüşmesine katkı sağlayabilecek bir faktör olarak düşünülebilir; ancak mevcut veri nedensel bir açıklama yapmaya</w:t>
      </w:r>
      <w:r>
        <w:rPr>
          <w:rFonts w:eastAsia="Arial"/>
        </w:rPr>
        <w:t xml:space="preserve"> yeterli değildir.</w:t>
      </w:r>
    </w:p>
    <w:p w14:paraId="05E90BD9" w14:textId="77777777" w:rsidR="003A7D0F" w:rsidRDefault="004364F9">
      <w:pPr>
        <w:keepLines/>
      </w:pPr>
      <w:r>
        <w:rPr>
          <w:rFonts w:eastAsia="Arial"/>
        </w:rPr>
        <w:t>Randevu sisteminin beş grubun tamamında sınırlı kullanılması, toplu raporun en belirgin süreç göstergelerinden biridir. Bununla birlikte öğrencilerin randevu sistemi dışındaki iletişim kanallarını kullanabildiği ve bazı gruplarda görüşme sıklığının ihtiyaç veya serbest ifadelerle tanımlandığı görülmektedir. Bu nedenle randevu sistemi kullanımının tek başına danışmanlık hizmetinin niteliğini belirleyen bir ölçüt olarak kullanılmaması; erişilebilirlik, sorun çözme, akademik soru-cevap ve iletişim rahatlığı so</w:t>
      </w:r>
      <w:r>
        <w:rPr>
          <w:rFonts w:eastAsia="Arial"/>
        </w:rPr>
        <w:t>nuçlarıyla birlikte izlenmesi daha uygun olacaktır.</w:t>
      </w:r>
    </w:p>
    <w:p w14:paraId="587841A6" w14:textId="77777777" w:rsidR="003A7D0F" w:rsidRDefault="004364F9">
      <w:pPr>
        <w:keepLines/>
      </w:pPr>
      <w:r>
        <w:rPr>
          <w:rFonts w:eastAsia="Arial"/>
        </w:rPr>
        <w:t>Genel değerlendirme sonucunda, mevcut danışmanlık hizmetinin işlevsel yönlerinin korunması; öğrenci–danışman iletişiminin dönem boyunca görünür ve sürdürülebilir hale getirilmesi; randevu sisteminin kullanım amacına ilişkin bilgilendirmenin güçlendirilmesi ve özellikle birinci sınıf öğrencilerinin danışmanlık sistemine erken uyumunu destekleyecek yapılandırılmış bilgilendirme yapılması, elde edilen bulgular doğrultusunda izlenebilecek sürekli iyileştirme alanları olarak değerlendirilebilir.</w:t>
      </w:r>
    </w:p>
    <w:p w14:paraId="187B5187" w14:textId="77777777" w:rsidR="003A7D0F" w:rsidRDefault="004364F9">
      <w:pPr>
        <w:keepLines/>
      </w:pPr>
      <w:r>
        <w:rPr>
          <w:rFonts w:eastAsia="Arial"/>
        </w:rPr>
        <w:t>Bu toplu rapor, beş öğrenci grubunun aynı ortak Likert göstergeleri üzerinden mevcut durumunu ortaya koymaktadır. Kalite güvencesi açısından en güçlü izleme yaklaşımı, benzer anketlerin dönemsel olarak tekrarlanması ve özellikle birinci sınıfların dönem başı ile dönem ilerleyen aşamalarındaki değerlendirmelerinin karşılaştırılması olacaktır. Böylece danışmanlık hizmetinin yalnızca mevcut memnuniyet düzeyi değil, zaman içindeki değişimi de izlenebilecektir.</w:t>
      </w:r>
    </w:p>
    <w:p w14:paraId="4DF361D0" w14:textId="77777777" w:rsidR="003A7D0F" w:rsidRDefault="004364F9">
      <w:pPr>
        <w:pStyle w:val="Balk1"/>
      </w:pPr>
      <w:r>
        <w:rPr>
          <w:rFonts w:ascii="Arial" w:eastAsia="Arial" w:hAnsi="Arial"/>
        </w:rPr>
        <w:lastRenderedPageBreak/>
        <w:t>9. Veri Kontrol Özeti</w:t>
      </w:r>
    </w:p>
    <w:p w14:paraId="0CFC4421" w14:textId="77777777" w:rsidR="003A7D0F" w:rsidRDefault="004364F9">
      <w:pPr>
        <w:keepLines/>
      </w:pPr>
      <w:r>
        <w:rPr>
          <w:rFonts w:eastAsia="Arial"/>
        </w:rPr>
        <w:t>Raporun hesaplama güvenilirliğini artırmak amacıyla ham veriler üzerinden aşağıdaki kontroller uygulanmıştır:</w:t>
      </w:r>
    </w:p>
    <w:p w14:paraId="44CE581E" w14:textId="77777777" w:rsidR="003A7D0F" w:rsidRDefault="004364F9">
      <w:pPr>
        <w:spacing w:after="80"/>
        <w:ind w:left="283" w:hanging="198"/>
      </w:pPr>
      <w:r>
        <w:rPr>
          <w:rFonts w:eastAsia="Arial"/>
        </w:rPr>
        <w:t>• Beş öğrenci grubunun katılımcı sayıları ayrı ayrı doğrulanmıştır.</w:t>
      </w:r>
    </w:p>
    <w:p w14:paraId="3B173E3B" w14:textId="77777777" w:rsidR="003A7D0F" w:rsidRDefault="004364F9">
      <w:pPr>
        <w:spacing w:after="80"/>
        <w:ind w:left="283" w:hanging="198"/>
      </w:pPr>
      <w:r>
        <w:rPr>
          <w:rFonts w:eastAsia="Arial"/>
        </w:rPr>
        <w:t>• Her gruptaki beş Likert maddesinin 1–5 puan toplamı ilgili grubun katılımcı sayısıyla karşılaştırılmıştır.</w:t>
      </w:r>
    </w:p>
    <w:p w14:paraId="05BB3448" w14:textId="77777777" w:rsidR="003A7D0F" w:rsidRDefault="004364F9">
      <w:pPr>
        <w:spacing w:after="80"/>
        <w:ind w:left="283" w:hanging="198"/>
      </w:pPr>
      <w:r>
        <w:rPr>
          <w:rFonts w:eastAsia="Arial"/>
        </w:rPr>
        <w:t>• Toplam 25 Likert maddesinin tamamında 1–5 puan toplamı katılımcı sayısına eşit bulunmuştur.</w:t>
      </w:r>
    </w:p>
    <w:p w14:paraId="79D14F45" w14:textId="77777777" w:rsidR="003A7D0F" w:rsidRDefault="004364F9">
      <w:pPr>
        <w:spacing w:after="80"/>
        <w:ind w:left="283" w:hanging="198"/>
      </w:pPr>
      <w:r>
        <w:rPr>
          <w:rFonts w:eastAsia="Arial"/>
        </w:rPr>
        <w:t>• Toplu Likert dağılımı 15 adet 1 puan, 17 adet 2 puan, 85 adet 3 puan, 116 adet 4 puan ve 182 adet 5 puan olarak yeniden hesaplanmıştır.</w:t>
      </w:r>
    </w:p>
    <w:p w14:paraId="6DDB1535" w14:textId="77777777" w:rsidR="003A7D0F" w:rsidRDefault="004364F9">
      <w:pPr>
        <w:spacing w:after="80"/>
        <w:ind w:left="283" w:hanging="198"/>
      </w:pPr>
      <w:r>
        <w:rPr>
          <w:rFonts w:eastAsia="Arial"/>
        </w:rPr>
        <w:t>• Toplam olumlu yanıt sayısı 298, nötr yanıt sayısı 85 ve olumsuz yanıt sayısı 32 olarak doğrulanmıştır.</w:t>
      </w:r>
    </w:p>
    <w:p w14:paraId="08C977EF" w14:textId="77777777" w:rsidR="003A7D0F" w:rsidRDefault="004364F9">
      <w:pPr>
        <w:spacing w:after="80"/>
        <w:ind w:left="283" w:hanging="198"/>
      </w:pPr>
      <w:r>
        <w:rPr>
          <w:rFonts w:eastAsia="Arial"/>
        </w:rPr>
        <w:t>• Genel Anket Başarı Oranı %71.8; genel Likert ortalaması 4.04/5 ve 100'lük karşılığı 80.9/100 olarak yeniden hesaplanmıştır.</w:t>
      </w:r>
    </w:p>
    <w:p w14:paraId="340AD208" w14:textId="77777777" w:rsidR="003A7D0F" w:rsidRDefault="004364F9">
      <w:pPr>
        <w:spacing w:after="80"/>
        <w:ind w:left="283" w:hanging="198"/>
      </w:pPr>
      <w:r>
        <w:rPr>
          <w:rFonts w:eastAsia="Arial"/>
        </w:rPr>
        <w:t>• Randevu sistemi yanıtları 78 'Hayır' ve 5 'Evet' olarak toplam 83 öğrenci üzerinden doğrulanmıştır.</w:t>
      </w:r>
    </w:p>
    <w:p w14:paraId="1E285E51" w14:textId="77777777" w:rsidR="003A7D0F" w:rsidRDefault="004364F9">
      <w:pPr>
        <w:keepLines/>
      </w:pPr>
      <w:r>
        <w:rPr>
          <w:rFonts w:eastAsia="Arial"/>
        </w:rPr>
        <w:t>Bu kontrol özeti, raporda yer alan toplu oranların ve ortalamaların yuvarlanmış eski rapor metinlerinden değil, ham yanıtların yeniden hesaplanmasından üretildiğini göstermektedir.</w:t>
      </w:r>
    </w:p>
    <w:p w14:paraId="0DB70200" w14:textId="77777777" w:rsidR="003A7D0F" w:rsidRDefault="004364F9">
      <w:pPr>
        <w:pStyle w:val="Balk1"/>
      </w:pPr>
      <w:r>
        <w:rPr>
          <w:rFonts w:ascii="Arial" w:eastAsia="Arial" w:hAnsi="Arial"/>
        </w:rPr>
        <w:t>10. Raporlama İlkeleri</w:t>
      </w:r>
    </w:p>
    <w:p w14:paraId="40D472CC" w14:textId="77777777" w:rsidR="003A7D0F" w:rsidRDefault="004364F9">
      <w:pPr>
        <w:keepLines/>
      </w:pPr>
      <w:r>
        <w:rPr>
          <w:rFonts w:eastAsia="Arial"/>
        </w:rPr>
        <w:t>Analiz sırasında e-posta adresleri, zaman damgaları ve danışman/öğrenci isimleri raporlamaya dahil edilmemiştir. Bu bilgiler yalnızca ham yanıt sayısının doğrulanması ve veri bütünlüğü kontrolü amacıyla kullanılmıştır. Raporun tüm sonuçları anonimleştirilmiş grup düzeyindeki toplu istatistikler üzerinden sunulmuştur.</w:t>
      </w:r>
    </w:p>
    <w:p w14:paraId="3144C9D0" w14:textId="77777777" w:rsidR="003A7D0F" w:rsidRDefault="004364F9">
      <w:pPr>
        <w:spacing w:before="160"/>
      </w:pPr>
      <w:r>
        <w:rPr>
          <w:rFonts w:eastAsia="Arial"/>
          <w:b/>
          <w:color w:val="365F91"/>
          <w:sz w:val="28"/>
        </w:rPr>
        <w:t>Ek 1. Toplu Sayısal Kontrol Tablosu</w:t>
      </w:r>
    </w:p>
    <w:p w14:paraId="36FEF1E7" w14:textId="77777777" w:rsidR="003A7D0F" w:rsidRDefault="004364F9">
      <w:r>
        <w:rPr>
          <w:rFonts w:eastAsia="Arial"/>
        </w:rPr>
        <w:t>Aşağıdaki tablo, ham veriden yeniden hesaplanan temel göstergeleri tek yerde göstermekte ve raporda kullanılan toplu sayıların izlenebilirliğini artırmaktadır.</w:t>
      </w:r>
    </w:p>
    <w:tbl>
      <w:tblPr>
        <w:tblStyle w:val="TabloKlavuzu"/>
        <w:tblW w:w="0" w:type="auto"/>
        <w:jc w:val="center"/>
        <w:tblLook w:val="04A0" w:firstRow="1" w:lastRow="0" w:firstColumn="1" w:lastColumn="0" w:noHBand="0" w:noVBand="1"/>
      </w:tblPr>
      <w:tblGrid>
        <w:gridCol w:w="1232"/>
        <w:gridCol w:w="1232"/>
        <w:gridCol w:w="1232"/>
        <w:gridCol w:w="1232"/>
        <w:gridCol w:w="1232"/>
        <w:gridCol w:w="1232"/>
        <w:gridCol w:w="1232"/>
        <w:gridCol w:w="1232"/>
      </w:tblGrid>
      <w:tr w:rsidR="003A7D0F" w14:paraId="4DE7E1F8" w14:textId="77777777">
        <w:trPr>
          <w:jc w:val="center"/>
        </w:trPr>
        <w:tc>
          <w:tcPr>
            <w:tcW w:w="1232" w:type="dxa"/>
            <w:shd w:val="clear" w:color="auto" w:fill="365F91"/>
            <w:vAlign w:val="center"/>
          </w:tcPr>
          <w:p w14:paraId="6D92ED60" w14:textId="77777777" w:rsidR="003A7D0F" w:rsidRDefault="004364F9">
            <w:pPr>
              <w:spacing w:line="240" w:lineRule="auto"/>
              <w:jc w:val="center"/>
            </w:pPr>
            <w:r>
              <w:rPr>
                <w:rFonts w:eastAsia="Arial"/>
                <w:b/>
                <w:color w:val="FFFFFF"/>
                <w:sz w:val="18"/>
              </w:rPr>
              <w:t>Grup</w:t>
            </w:r>
          </w:p>
        </w:tc>
        <w:tc>
          <w:tcPr>
            <w:tcW w:w="1232" w:type="dxa"/>
            <w:shd w:val="clear" w:color="auto" w:fill="365F91"/>
            <w:vAlign w:val="center"/>
          </w:tcPr>
          <w:p w14:paraId="38A98080" w14:textId="77777777" w:rsidR="003A7D0F" w:rsidRDefault="004364F9">
            <w:pPr>
              <w:spacing w:line="240" w:lineRule="auto"/>
              <w:jc w:val="center"/>
            </w:pPr>
            <w:r>
              <w:rPr>
                <w:rFonts w:eastAsia="Arial"/>
                <w:b/>
                <w:color w:val="FFFFFF"/>
                <w:sz w:val="18"/>
              </w:rPr>
              <w:t>n</w:t>
            </w:r>
          </w:p>
        </w:tc>
        <w:tc>
          <w:tcPr>
            <w:tcW w:w="1232" w:type="dxa"/>
            <w:shd w:val="clear" w:color="auto" w:fill="365F91"/>
            <w:vAlign w:val="center"/>
          </w:tcPr>
          <w:p w14:paraId="59B37575" w14:textId="77777777" w:rsidR="003A7D0F" w:rsidRDefault="004364F9">
            <w:pPr>
              <w:spacing w:line="240" w:lineRule="auto"/>
              <w:jc w:val="center"/>
            </w:pPr>
            <w:r>
              <w:rPr>
                <w:rFonts w:eastAsia="Arial"/>
                <w:b/>
                <w:color w:val="FFFFFF"/>
                <w:sz w:val="18"/>
              </w:rPr>
              <w:t>Likert</w:t>
            </w:r>
          </w:p>
        </w:tc>
        <w:tc>
          <w:tcPr>
            <w:tcW w:w="1232" w:type="dxa"/>
            <w:shd w:val="clear" w:color="auto" w:fill="365F91"/>
            <w:vAlign w:val="center"/>
          </w:tcPr>
          <w:p w14:paraId="54ADE3DE" w14:textId="77777777" w:rsidR="003A7D0F" w:rsidRDefault="004364F9">
            <w:pPr>
              <w:spacing w:line="240" w:lineRule="auto"/>
              <w:jc w:val="center"/>
            </w:pPr>
            <w:r>
              <w:rPr>
                <w:rFonts w:eastAsia="Arial"/>
                <w:b/>
                <w:color w:val="FFFFFF"/>
                <w:sz w:val="18"/>
              </w:rPr>
              <w:t>1</w:t>
            </w:r>
          </w:p>
        </w:tc>
        <w:tc>
          <w:tcPr>
            <w:tcW w:w="1232" w:type="dxa"/>
            <w:shd w:val="clear" w:color="auto" w:fill="365F91"/>
            <w:vAlign w:val="center"/>
          </w:tcPr>
          <w:p w14:paraId="2E0B97BD" w14:textId="77777777" w:rsidR="003A7D0F" w:rsidRDefault="004364F9">
            <w:pPr>
              <w:spacing w:line="240" w:lineRule="auto"/>
              <w:jc w:val="center"/>
            </w:pPr>
            <w:r>
              <w:rPr>
                <w:rFonts w:eastAsia="Arial"/>
                <w:b/>
                <w:color w:val="FFFFFF"/>
                <w:sz w:val="18"/>
              </w:rPr>
              <w:t>2</w:t>
            </w:r>
          </w:p>
        </w:tc>
        <w:tc>
          <w:tcPr>
            <w:tcW w:w="1232" w:type="dxa"/>
            <w:shd w:val="clear" w:color="auto" w:fill="365F91"/>
            <w:vAlign w:val="center"/>
          </w:tcPr>
          <w:p w14:paraId="0DC8EA35" w14:textId="77777777" w:rsidR="003A7D0F" w:rsidRDefault="004364F9">
            <w:pPr>
              <w:spacing w:line="240" w:lineRule="auto"/>
              <w:jc w:val="center"/>
            </w:pPr>
            <w:r>
              <w:rPr>
                <w:rFonts w:eastAsia="Arial"/>
                <w:b/>
                <w:color w:val="FFFFFF"/>
                <w:sz w:val="18"/>
              </w:rPr>
              <w:t>3</w:t>
            </w:r>
          </w:p>
        </w:tc>
        <w:tc>
          <w:tcPr>
            <w:tcW w:w="1232" w:type="dxa"/>
            <w:shd w:val="clear" w:color="auto" w:fill="365F91"/>
            <w:vAlign w:val="center"/>
          </w:tcPr>
          <w:p w14:paraId="6FCD9DBC" w14:textId="77777777" w:rsidR="003A7D0F" w:rsidRDefault="004364F9">
            <w:pPr>
              <w:spacing w:line="240" w:lineRule="auto"/>
              <w:jc w:val="center"/>
            </w:pPr>
            <w:r>
              <w:rPr>
                <w:rFonts w:eastAsia="Arial"/>
                <w:b/>
                <w:color w:val="FFFFFF"/>
                <w:sz w:val="18"/>
              </w:rPr>
              <w:t>4</w:t>
            </w:r>
          </w:p>
        </w:tc>
        <w:tc>
          <w:tcPr>
            <w:tcW w:w="1232" w:type="dxa"/>
            <w:shd w:val="clear" w:color="auto" w:fill="365F91"/>
            <w:vAlign w:val="center"/>
          </w:tcPr>
          <w:p w14:paraId="3E293520" w14:textId="77777777" w:rsidR="003A7D0F" w:rsidRDefault="004364F9">
            <w:pPr>
              <w:spacing w:line="240" w:lineRule="auto"/>
              <w:jc w:val="center"/>
            </w:pPr>
            <w:r>
              <w:rPr>
                <w:rFonts w:eastAsia="Arial"/>
                <w:b/>
                <w:color w:val="FFFFFF"/>
                <w:sz w:val="18"/>
              </w:rPr>
              <w:t>5</w:t>
            </w:r>
          </w:p>
        </w:tc>
      </w:tr>
      <w:tr w:rsidR="003A7D0F" w14:paraId="41099842" w14:textId="77777777">
        <w:trPr>
          <w:jc w:val="center"/>
        </w:trPr>
        <w:tc>
          <w:tcPr>
            <w:tcW w:w="1232" w:type="dxa"/>
            <w:vAlign w:val="center"/>
          </w:tcPr>
          <w:p w14:paraId="53D4BCA9" w14:textId="77777777" w:rsidR="003A7D0F" w:rsidRDefault="004364F9">
            <w:pPr>
              <w:spacing w:line="240" w:lineRule="auto"/>
              <w:jc w:val="center"/>
            </w:pPr>
            <w:r>
              <w:rPr>
                <w:rFonts w:eastAsia="Arial"/>
                <w:sz w:val="18"/>
              </w:rPr>
              <w:t>1. Sınıf</w:t>
            </w:r>
          </w:p>
        </w:tc>
        <w:tc>
          <w:tcPr>
            <w:tcW w:w="1232" w:type="dxa"/>
            <w:vAlign w:val="center"/>
          </w:tcPr>
          <w:p w14:paraId="235689DF" w14:textId="77777777" w:rsidR="003A7D0F" w:rsidRDefault="004364F9">
            <w:pPr>
              <w:spacing w:line="240" w:lineRule="auto"/>
              <w:jc w:val="center"/>
            </w:pPr>
            <w:r>
              <w:rPr>
                <w:rFonts w:eastAsia="Arial"/>
                <w:sz w:val="18"/>
              </w:rPr>
              <w:t>20</w:t>
            </w:r>
          </w:p>
        </w:tc>
        <w:tc>
          <w:tcPr>
            <w:tcW w:w="1232" w:type="dxa"/>
            <w:vAlign w:val="center"/>
          </w:tcPr>
          <w:p w14:paraId="49F3E7C2" w14:textId="77777777" w:rsidR="003A7D0F" w:rsidRDefault="004364F9">
            <w:pPr>
              <w:spacing w:line="240" w:lineRule="auto"/>
              <w:jc w:val="center"/>
            </w:pPr>
            <w:r>
              <w:rPr>
                <w:rFonts w:eastAsia="Arial"/>
                <w:sz w:val="18"/>
              </w:rPr>
              <w:t>100</w:t>
            </w:r>
          </w:p>
        </w:tc>
        <w:tc>
          <w:tcPr>
            <w:tcW w:w="1232" w:type="dxa"/>
            <w:vAlign w:val="center"/>
          </w:tcPr>
          <w:p w14:paraId="2D0EDCB6" w14:textId="77777777" w:rsidR="003A7D0F" w:rsidRDefault="004364F9">
            <w:pPr>
              <w:spacing w:line="240" w:lineRule="auto"/>
              <w:jc w:val="center"/>
            </w:pPr>
            <w:r>
              <w:rPr>
                <w:rFonts w:eastAsia="Arial"/>
                <w:sz w:val="18"/>
              </w:rPr>
              <w:t>7</w:t>
            </w:r>
          </w:p>
        </w:tc>
        <w:tc>
          <w:tcPr>
            <w:tcW w:w="1232" w:type="dxa"/>
            <w:vAlign w:val="center"/>
          </w:tcPr>
          <w:p w14:paraId="2E3606CA" w14:textId="77777777" w:rsidR="003A7D0F" w:rsidRDefault="004364F9">
            <w:pPr>
              <w:spacing w:line="240" w:lineRule="auto"/>
              <w:jc w:val="center"/>
            </w:pPr>
            <w:r>
              <w:rPr>
                <w:rFonts w:eastAsia="Arial"/>
                <w:sz w:val="18"/>
              </w:rPr>
              <w:t>5</w:t>
            </w:r>
          </w:p>
        </w:tc>
        <w:tc>
          <w:tcPr>
            <w:tcW w:w="1232" w:type="dxa"/>
            <w:vAlign w:val="center"/>
          </w:tcPr>
          <w:p w14:paraId="69AF3099" w14:textId="77777777" w:rsidR="003A7D0F" w:rsidRDefault="004364F9">
            <w:pPr>
              <w:spacing w:line="240" w:lineRule="auto"/>
              <w:jc w:val="center"/>
            </w:pPr>
            <w:r>
              <w:rPr>
                <w:rFonts w:eastAsia="Arial"/>
                <w:sz w:val="18"/>
              </w:rPr>
              <w:t>36</w:t>
            </w:r>
          </w:p>
        </w:tc>
        <w:tc>
          <w:tcPr>
            <w:tcW w:w="1232" w:type="dxa"/>
            <w:vAlign w:val="center"/>
          </w:tcPr>
          <w:p w14:paraId="00E846C9" w14:textId="77777777" w:rsidR="003A7D0F" w:rsidRDefault="004364F9">
            <w:pPr>
              <w:spacing w:line="240" w:lineRule="auto"/>
              <w:jc w:val="center"/>
            </w:pPr>
            <w:r>
              <w:rPr>
                <w:rFonts w:eastAsia="Arial"/>
                <w:sz w:val="18"/>
              </w:rPr>
              <w:t>28</w:t>
            </w:r>
          </w:p>
        </w:tc>
        <w:tc>
          <w:tcPr>
            <w:tcW w:w="1232" w:type="dxa"/>
            <w:vAlign w:val="center"/>
          </w:tcPr>
          <w:p w14:paraId="69F04164" w14:textId="77777777" w:rsidR="003A7D0F" w:rsidRDefault="004364F9">
            <w:pPr>
              <w:spacing w:line="240" w:lineRule="auto"/>
              <w:jc w:val="center"/>
            </w:pPr>
            <w:r>
              <w:rPr>
                <w:rFonts w:eastAsia="Arial"/>
                <w:sz w:val="18"/>
              </w:rPr>
              <w:t>24</w:t>
            </w:r>
          </w:p>
        </w:tc>
      </w:tr>
      <w:tr w:rsidR="003A7D0F" w14:paraId="57BBCF11" w14:textId="77777777">
        <w:trPr>
          <w:jc w:val="center"/>
        </w:trPr>
        <w:tc>
          <w:tcPr>
            <w:tcW w:w="1232" w:type="dxa"/>
            <w:vAlign w:val="center"/>
          </w:tcPr>
          <w:p w14:paraId="2822F5BE" w14:textId="77777777" w:rsidR="003A7D0F" w:rsidRDefault="004364F9">
            <w:pPr>
              <w:spacing w:line="240" w:lineRule="auto"/>
              <w:jc w:val="center"/>
            </w:pPr>
            <w:r>
              <w:rPr>
                <w:rFonts w:eastAsia="Arial"/>
                <w:sz w:val="18"/>
              </w:rPr>
              <w:t>2. Sınıf</w:t>
            </w:r>
          </w:p>
        </w:tc>
        <w:tc>
          <w:tcPr>
            <w:tcW w:w="1232" w:type="dxa"/>
            <w:vAlign w:val="center"/>
          </w:tcPr>
          <w:p w14:paraId="603A44BA" w14:textId="77777777" w:rsidR="003A7D0F" w:rsidRDefault="004364F9">
            <w:pPr>
              <w:spacing w:line="240" w:lineRule="auto"/>
              <w:jc w:val="center"/>
            </w:pPr>
            <w:r>
              <w:rPr>
                <w:rFonts w:eastAsia="Arial"/>
                <w:sz w:val="18"/>
              </w:rPr>
              <w:t>19</w:t>
            </w:r>
          </w:p>
        </w:tc>
        <w:tc>
          <w:tcPr>
            <w:tcW w:w="1232" w:type="dxa"/>
            <w:vAlign w:val="center"/>
          </w:tcPr>
          <w:p w14:paraId="366B7115" w14:textId="77777777" w:rsidR="003A7D0F" w:rsidRDefault="004364F9">
            <w:pPr>
              <w:spacing w:line="240" w:lineRule="auto"/>
              <w:jc w:val="center"/>
            </w:pPr>
            <w:r>
              <w:rPr>
                <w:rFonts w:eastAsia="Arial"/>
                <w:sz w:val="18"/>
              </w:rPr>
              <w:t>95</w:t>
            </w:r>
          </w:p>
        </w:tc>
        <w:tc>
          <w:tcPr>
            <w:tcW w:w="1232" w:type="dxa"/>
            <w:vAlign w:val="center"/>
          </w:tcPr>
          <w:p w14:paraId="52DE007B" w14:textId="77777777" w:rsidR="003A7D0F" w:rsidRDefault="004364F9">
            <w:pPr>
              <w:spacing w:line="240" w:lineRule="auto"/>
              <w:jc w:val="center"/>
            </w:pPr>
            <w:r>
              <w:rPr>
                <w:rFonts w:eastAsia="Arial"/>
                <w:sz w:val="18"/>
              </w:rPr>
              <w:t>1</w:t>
            </w:r>
          </w:p>
        </w:tc>
        <w:tc>
          <w:tcPr>
            <w:tcW w:w="1232" w:type="dxa"/>
            <w:vAlign w:val="center"/>
          </w:tcPr>
          <w:p w14:paraId="29C53DF6" w14:textId="77777777" w:rsidR="003A7D0F" w:rsidRDefault="004364F9">
            <w:pPr>
              <w:spacing w:line="240" w:lineRule="auto"/>
              <w:jc w:val="center"/>
            </w:pPr>
            <w:r>
              <w:rPr>
                <w:rFonts w:eastAsia="Arial"/>
                <w:sz w:val="18"/>
              </w:rPr>
              <w:t>6</w:t>
            </w:r>
          </w:p>
        </w:tc>
        <w:tc>
          <w:tcPr>
            <w:tcW w:w="1232" w:type="dxa"/>
            <w:vAlign w:val="center"/>
          </w:tcPr>
          <w:p w14:paraId="0EE6C097" w14:textId="77777777" w:rsidR="003A7D0F" w:rsidRDefault="004364F9">
            <w:pPr>
              <w:spacing w:line="240" w:lineRule="auto"/>
              <w:jc w:val="center"/>
            </w:pPr>
            <w:r>
              <w:rPr>
                <w:rFonts w:eastAsia="Arial"/>
                <w:sz w:val="18"/>
              </w:rPr>
              <w:t>26</w:t>
            </w:r>
          </w:p>
        </w:tc>
        <w:tc>
          <w:tcPr>
            <w:tcW w:w="1232" w:type="dxa"/>
            <w:vAlign w:val="center"/>
          </w:tcPr>
          <w:p w14:paraId="45771980" w14:textId="77777777" w:rsidR="003A7D0F" w:rsidRDefault="004364F9">
            <w:pPr>
              <w:spacing w:line="240" w:lineRule="auto"/>
              <w:jc w:val="center"/>
            </w:pPr>
            <w:r>
              <w:rPr>
                <w:rFonts w:eastAsia="Arial"/>
                <w:sz w:val="18"/>
              </w:rPr>
              <w:t>23</w:t>
            </w:r>
          </w:p>
        </w:tc>
        <w:tc>
          <w:tcPr>
            <w:tcW w:w="1232" w:type="dxa"/>
            <w:vAlign w:val="center"/>
          </w:tcPr>
          <w:p w14:paraId="051A29A2" w14:textId="77777777" w:rsidR="003A7D0F" w:rsidRDefault="004364F9">
            <w:pPr>
              <w:spacing w:line="240" w:lineRule="auto"/>
              <w:jc w:val="center"/>
            </w:pPr>
            <w:r>
              <w:rPr>
                <w:rFonts w:eastAsia="Arial"/>
                <w:sz w:val="18"/>
              </w:rPr>
              <w:t>39</w:t>
            </w:r>
          </w:p>
        </w:tc>
      </w:tr>
      <w:tr w:rsidR="003A7D0F" w14:paraId="77BFED86" w14:textId="77777777">
        <w:trPr>
          <w:jc w:val="center"/>
        </w:trPr>
        <w:tc>
          <w:tcPr>
            <w:tcW w:w="1232" w:type="dxa"/>
            <w:vAlign w:val="center"/>
          </w:tcPr>
          <w:p w14:paraId="5B03A740" w14:textId="77777777" w:rsidR="003A7D0F" w:rsidRDefault="004364F9">
            <w:pPr>
              <w:spacing w:line="240" w:lineRule="auto"/>
              <w:jc w:val="center"/>
            </w:pPr>
            <w:r>
              <w:rPr>
                <w:rFonts w:eastAsia="Arial"/>
                <w:sz w:val="18"/>
              </w:rPr>
              <w:t>3. Sınıf</w:t>
            </w:r>
          </w:p>
        </w:tc>
        <w:tc>
          <w:tcPr>
            <w:tcW w:w="1232" w:type="dxa"/>
            <w:vAlign w:val="center"/>
          </w:tcPr>
          <w:p w14:paraId="3634278E" w14:textId="77777777" w:rsidR="003A7D0F" w:rsidRDefault="004364F9">
            <w:pPr>
              <w:spacing w:line="240" w:lineRule="auto"/>
              <w:jc w:val="center"/>
            </w:pPr>
            <w:r>
              <w:rPr>
                <w:rFonts w:eastAsia="Arial"/>
                <w:sz w:val="18"/>
              </w:rPr>
              <w:t>15</w:t>
            </w:r>
          </w:p>
        </w:tc>
        <w:tc>
          <w:tcPr>
            <w:tcW w:w="1232" w:type="dxa"/>
            <w:vAlign w:val="center"/>
          </w:tcPr>
          <w:p w14:paraId="09DE3C3E" w14:textId="77777777" w:rsidR="003A7D0F" w:rsidRDefault="004364F9">
            <w:pPr>
              <w:spacing w:line="240" w:lineRule="auto"/>
              <w:jc w:val="center"/>
            </w:pPr>
            <w:r>
              <w:rPr>
                <w:rFonts w:eastAsia="Arial"/>
                <w:sz w:val="18"/>
              </w:rPr>
              <w:t>75</w:t>
            </w:r>
          </w:p>
        </w:tc>
        <w:tc>
          <w:tcPr>
            <w:tcW w:w="1232" w:type="dxa"/>
            <w:vAlign w:val="center"/>
          </w:tcPr>
          <w:p w14:paraId="2DB9DF35" w14:textId="77777777" w:rsidR="003A7D0F" w:rsidRDefault="004364F9">
            <w:pPr>
              <w:spacing w:line="240" w:lineRule="auto"/>
              <w:jc w:val="center"/>
            </w:pPr>
            <w:r>
              <w:rPr>
                <w:rFonts w:eastAsia="Arial"/>
                <w:sz w:val="18"/>
              </w:rPr>
              <w:t>3</w:t>
            </w:r>
          </w:p>
        </w:tc>
        <w:tc>
          <w:tcPr>
            <w:tcW w:w="1232" w:type="dxa"/>
            <w:vAlign w:val="center"/>
          </w:tcPr>
          <w:p w14:paraId="4EB4AF12" w14:textId="77777777" w:rsidR="003A7D0F" w:rsidRDefault="004364F9">
            <w:pPr>
              <w:spacing w:line="240" w:lineRule="auto"/>
              <w:jc w:val="center"/>
            </w:pPr>
            <w:r>
              <w:rPr>
                <w:rFonts w:eastAsia="Arial"/>
                <w:sz w:val="18"/>
              </w:rPr>
              <w:t>2</w:t>
            </w:r>
          </w:p>
        </w:tc>
        <w:tc>
          <w:tcPr>
            <w:tcW w:w="1232" w:type="dxa"/>
            <w:vAlign w:val="center"/>
          </w:tcPr>
          <w:p w14:paraId="04AD35EF" w14:textId="77777777" w:rsidR="003A7D0F" w:rsidRDefault="004364F9">
            <w:pPr>
              <w:spacing w:line="240" w:lineRule="auto"/>
              <w:jc w:val="center"/>
            </w:pPr>
            <w:r>
              <w:rPr>
                <w:rFonts w:eastAsia="Arial"/>
                <w:sz w:val="18"/>
              </w:rPr>
              <w:t>6</w:t>
            </w:r>
          </w:p>
        </w:tc>
        <w:tc>
          <w:tcPr>
            <w:tcW w:w="1232" w:type="dxa"/>
            <w:vAlign w:val="center"/>
          </w:tcPr>
          <w:p w14:paraId="03FAD6FD" w14:textId="77777777" w:rsidR="003A7D0F" w:rsidRDefault="004364F9">
            <w:pPr>
              <w:spacing w:line="240" w:lineRule="auto"/>
              <w:jc w:val="center"/>
            </w:pPr>
            <w:r>
              <w:rPr>
                <w:rFonts w:eastAsia="Arial"/>
                <w:sz w:val="18"/>
              </w:rPr>
              <w:t>18</w:t>
            </w:r>
          </w:p>
        </w:tc>
        <w:tc>
          <w:tcPr>
            <w:tcW w:w="1232" w:type="dxa"/>
            <w:vAlign w:val="center"/>
          </w:tcPr>
          <w:p w14:paraId="49164E20" w14:textId="77777777" w:rsidR="003A7D0F" w:rsidRDefault="004364F9">
            <w:pPr>
              <w:spacing w:line="240" w:lineRule="auto"/>
              <w:jc w:val="center"/>
            </w:pPr>
            <w:r>
              <w:rPr>
                <w:rFonts w:eastAsia="Arial"/>
                <w:sz w:val="18"/>
              </w:rPr>
              <w:t>46</w:t>
            </w:r>
          </w:p>
        </w:tc>
      </w:tr>
      <w:tr w:rsidR="003A7D0F" w14:paraId="7CD5355A" w14:textId="77777777">
        <w:trPr>
          <w:jc w:val="center"/>
        </w:trPr>
        <w:tc>
          <w:tcPr>
            <w:tcW w:w="1232" w:type="dxa"/>
            <w:vAlign w:val="center"/>
          </w:tcPr>
          <w:p w14:paraId="19082DF6" w14:textId="77777777" w:rsidR="003A7D0F" w:rsidRDefault="004364F9">
            <w:pPr>
              <w:spacing w:line="240" w:lineRule="auto"/>
              <w:jc w:val="center"/>
            </w:pPr>
            <w:r>
              <w:rPr>
                <w:rFonts w:eastAsia="Arial"/>
                <w:sz w:val="18"/>
              </w:rPr>
              <w:t>4. Sınıf</w:t>
            </w:r>
          </w:p>
        </w:tc>
        <w:tc>
          <w:tcPr>
            <w:tcW w:w="1232" w:type="dxa"/>
            <w:vAlign w:val="center"/>
          </w:tcPr>
          <w:p w14:paraId="69D7E8A4" w14:textId="77777777" w:rsidR="003A7D0F" w:rsidRDefault="004364F9">
            <w:pPr>
              <w:spacing w:line="240" w:lineRule="auto"/>
              <w:jc w:val="center"/>
            </w:pPr>
            <w:r>
              <w:rPr>
                <w:rFonts w:eastAsia="Arial"/>
                <w:sz w:val="18"/>
              </w:rPr>
              <w:t>16</w:t>
            </w:r>
          </w:p>
        </w:tc>
        <w:tc>
          <w:tcPr>
            <w:tcW w:w="1232" w:type="dxa"/>
            <w:vAlign w:val="center"/>
          </w:tcPr>
          <w:p w14:paraId="1B04D736" w14:textId="77777777" w:rsidR="003A7D0F" w:rsidRDefault="004364F9">
            <w:pPr>
              <w:spacing w:line="240" w:lineRule="auto"/>
              <w:jc w:val="center"/>
            </w:pPr>
            <w:r>
              <w:rPr>
                <w:rFonts w:eastAsia="Arial"/>
                <w:sz w:val="18"/>
              </w:rPr>
              <w:t>80</w:t>
            </w:r>
          </w:p>
        </w:tc>
        <w:tc>
          <w:tcPr>
            <w:tcW w:w="1232" w:type="dxa"/>
            <w:vAlign w:val="center"/>
          </w:tcPr>
          <w:p w14:paraId="23C10138" w14:textId="77777777" w:rsidR="003A7D0F" w:rsidRDefault="004364F9">
            <w:pPr>
              <w:spacing w:line="240" w:lineRule="auto"/>
              <w:jc w:val="center"/>
            </w:pPr>
            <w:r>
              <w:rPr>
                <w:rFonts w:eastAsia="Arial"/>
                <w:sz w:val="18"/>
              </w:rPr>
              <w:t>0</w:t>
            </w:r>
          </w:p>
        </w:tc>
        <w:tc>
          <w:tcPr>
            <w:tcW w:w="1232" w:type="dxa"/>
            <w:vAlign w:val="center"/>
          </w:tcPr>
          <w:p w14:paraId="3E588993" w14:textId="77777777" w:rsidR="003A7D0F" w:rsidRDefault="004364F9">
            <w:pPr>
              <w:spacing w:line="240" w:lineRule="auto"/>
              <w:jc w:val="center"/>
            </w:pPr>
            <w:r>
              <w:rPr>
                <w:rFonts w:eastAsia="Arial"/>
                <w:sz w:val="18"/>
              </w:rPr>
              <w:t>0</w:t>
            </w:r>
          </w:p>
        </w:tc>
        <w:tc>
          <w:tcPr>
            <w:tcW w:w="1232" w:type="dxa"/>
            <w:vAlign w:val="center"/>
          </w:tcPr>
          <w:p w14:paraId="65A2AA23" w14:textId="77777777" w:rsidR="003A7D0F" w:rsidRDefault="004364F9">
            <w:pPr>
              <w:spacing w:line="240" w:lineRule="auto"/>
              <w:jc w:val="center"/>
            </w:pPr>
            <w:r>
              <w:rPr>
                <w:rFonts w:eastAsia="Arial"/>
                <w:sz w:val="18"/>
              </w:rPr>
              <w:t>12</w:t>
            </w:r>
          </w:p>
        </w:tc>
        <w:tc>
          <w:tcPr>
            <w:tcW w:w="1232" w:type="dxa"/>
            <w:vAlign w:val="center"/>
          </w:tcPr>
          <w:p w14:paraId="2C65E379" w14:textId="77777777" w:rsidR="003A7D0F" w:rsidRDefault="004364F9">
            <w:pPr>
              <w:spacing w:line="240" w:lineRule="auto"/>
              <w:jc w:val="center"/>
            </w:pPr>
            <w:r>
              <w:rPr>
                <w:rFonts w:eastAsia="Arial"/>
                <w:sz w:val="18"/>
              </w:rPr>
              <w:t>35</w:t>
            </w:r>
          </w:p>
        </w:tc>
        <w:tc>
          <w:tcPr>
            <w:tcW w:w="1232" w:type="dxa"/>
            <w:vAlign w:val="center"/>
          </w:tcPr>
          <w:p w14:paraId="5BD45BDE" w14:textId="77777777" w:rsidR="003A7D0F" w:rsidRDefault="004364F9">
            <w:pPr>
              <w:spacing w:line="240" w:lineRule="auto"/>
              <w:jc w:val="center"/>
            </w:pPr>
            <w:r>
              <w:rPr>
                <w:rFonts w:eastAsia="Arial"/>
                <w:sz w:val="18"/>
              </w:rPr>
              <w:t>33</w:t>
            </w:r>
          </w:p>
        </w:tc>
      </w:tr>
      <w:tr w:rsidR="003A7D0F" w14:paraId="1C8D4D8E" w14:textId="77777777">
        <w:trPr>
          <w:jc w:val="center"/>
        </w:trPr>
        <w:tc>
          <w:tcPr>
            <w:tcW w:w="1232" w:type="dxa"/>
            <w:vAlign w:val="center"/>
          </w:tcPr>
          <w:p w14:paraId="1A6CB881" w14:textId="77777777" w:rsidR="003A7D0F" w:rsidRDefault="004364F9">
            <w:pPr>
              <w:spacing w:line="240" w:lineRule="auto"/>
              <w:jc w:val="center"/>
            </w:pPr>
            <w:r>
              <w:rPr>
                <w:rFonts w:eastAsia="Arial"/>
                <w:sz w:val="18"/>
              </w:rPr>
              <w:t>Uzatmalı</w:t>
            </w:r>
          </w:p>
        </w:tc>
        <w:tc>
          <w:tcPr>
            <w:tcW w:w="1232" w:type="dxa"/>
            <w:vAlign w:val="center"/>
          </w:tcPr>
          <w:p w14:paraId="57EEFB9D" w14:textId="77777777" w:rsidR="003A7D0F" w:rsidRDefault="004364F9">
            <w:pPr>
              <w:spacing w:line="240" w:lineRule="auto"/>
              <w:jc w:val="center"/>
            </w:pPr>
            <w:r>
              <w:rPr>
                <w:rFonts w:eastAsia="Arial"/>
                <w:sz w:val="18"/>
              </w:rPr>
              <w:t>13</w:t>
            </w:r>
          </w:p>
        </w:tc>
        <w:tc>
          <w:tcPr>
            <w:tcW w:w="1232" w:type="dxa"/>
            <w:vAlign w:val="center"/>
          </w:tcPr>
          <w:p w14:paraId="06378C35" w14:textId="77777777" w:rsidR="003A7D0F" w:rsidRDefault="004364F9">
            <w:pPr>
              <w:spacing w:line="240" w:lineRule="auto"/>
              <w:jc w:val="center"/>
            </w:pPr>
            <w:r>
              <w:rPr>
                <w:rFonts w:eastAsia="Arial"/>
                <w:sz w:val="18"/>
              </w:rPr>
              <w:t>65</w:t>
            </w:r>
          </w:p>
        </w:tc>
        <w:tc>
          <w:tcPr>
            <w:tcW w:w="1232" w:type="dxa"/>
            <w:vAlign w:val="center"/>
          </w:tcPr>
          <w:p w14:paraId="1C0A7C63" w14:textId="77777777" w:rsidR="003A7D0F" w:rsidRDefault="004364F9">
            <w:pPr>
              <w:spacing w:line="240" w:lineRule="auto"/>
              <w:jc w:val="center"/>
            </w:pPr>
            <w:r>
              <w:rPr>
                <w:rFonts w:eastAsia="Arial"/>
                <w:sz w:val="18"/>
              </w:rPr>
              <w:t>4</w:t>
            </w:r>
          </w:p>
        </w:tc>
        <w:tc>
          <w:tcPr>
            <w:tcW w:w="1232" w:type="dxa"/>
            <w:vAlign w:val="center"/>
          </w:tcPr>
          <w:p w14:paraId="59529F1B" w14:textId="77777777" w:rsidR="003A7D0F" w:rsidRDefault="004364F9">
            <w:pPr>
              <w:spacing w:line="240" w:lineRule="auto"/>
              <w:jc w:val="center"/>
            </w:pPr>
            <w:r>
              <w:rPr>
                <w:rFonts w:eastAsia="Arial"/>
                <w:sz w:val="18"/>
              </w:rPr>
              <w:t>4</w:t>
            </w:r>
          </w:p>
        </w:tc>
        <w:tc>
          <w:tcPr>
            <w:tcW w:w="1232" w:type="dxa"/>
            <w:vAlign w:val="center"/>
          </w:tcPr>
          <w:p w14:paraId="51AEB10A" w14:textId="77777777" w:rsidR="003A7D0F" w:rsidRDefault="004364F9">
            <w:pPr>
              <w:spacing w:line="240" w:lineRule="auto"/>
              <w:jc w:val="center"/>
            </w:pPr>
            <w:r>
              <w:rPr>
                <w:rFonts w:eastAsia="Arial"/>
                <w:sz w:val="18"/>
              </w:rPr>
              <w:t>5</w:t>
            </w:r>
          </w:p>
        </w:tc>
        <w:tc>
          <w:tcPr>
            <w:tcW w:w="1232" w:type="dxa"/>
            <w:vAlign w:val="center"/>
          </w:tcPr>
          <w:p w14:paraId="35CAAB7E" w14:textId="77777777" w:rsidR="003A7D0F" w:rsidRDefault="004364F9">
            <w:pPr>
              <w:spacing w:line="240" w:lineRule="auto"/>
              <w:jc w:val="center"/>
            </w:pPr>
            <w:r>
              <w:rPr>
                <w:rFonts w:eastAsia="Arial"/>
                <w:sz w:val="18"/>
              </w:rPr>
              <w:t>12</w:t>
            </w:r>
          </w:p>
        </w:tc>
        <w:tc>
          <w:tcPr>
            <w:tcW w:w="1232" w:type="dxa"/>
            <w:vAlign w:val="center"/>
          </w:tcPr>
          <w:p w14:paraId="3B21D8F7" w14:textId="77777777" w:rsidR="003A7D0F" w:rsidRDefault="004364F9">
            <w:pPr>
              <w:spacing w:line="240" w:lineRule="auto"/>
              <w:jc w:val="center"/>
            </w:pPr>
            <w:r>
              <w:rPr>
                <w:rFonts w:eastAsia="Arial"/>
                <w:sz w:val="18"/>
              </w:rPr>
              <w:t>40</w:t>
            </w:r>
          </w:p>
        </w:tc>
      </w:tr>
      <w:tr w:rsidR="003A7D0F" w14:paraId="6000D667" w14:textId="77777777">
        <w:trPr>
          <w:jc w:val="center"/>
        </w:trPr>
        <w:tc>
          <w:tcPr>
            <w:tcW w:w="1232" w:type="dxa"/>
            <w:vAlign w:val="center"/>
          </w:tcPr>
          <w:p w14:paraId="73E5018C" w14:textId="77777777" w:rsidR="003A7D0F" w:rsidRDefault="004364F9">
            <w:pPr>
              <w:spacing w:line="240" w:lineRule="auto"/>
              <w:jc w:val="center"/>
            </w:pPr>
            <w:r>
              <w:rPr>
                <w:rFonts w:eastAsia="Arial"/>
                <w:b/>
                <w:sz w:val="18"/>
              </w:rPr>
              <w:t>TOPLAM</w:t>
            </w:r>
          </w:p>
        </w:tc>
        <w:tc>
          <w:tcPr>
            <w:tcW w:w="1232" w:type="dxa"/>
            <w:vAlign w:val="center"/>
          </w:tcPr>
          <w:p w14:paraId="33794435" w14:textId="77777777" w:rsidR="003A7D0F" w:rsidRDefault="004364F9">
            <w:pPr>
              <w:spacing w:line="240" w:lineRule="auto"/>
              <w:jc w:val="center"/>
            </w:pPr>
            <w:r>
              <w:rPr>
                <w:rFonts w:eastAsia="Arial"/>
                <w:b/>
                <w:sz w:val="18"/>
              </w:rPr>
              <w:t>83</w:t>
            </w:r>
          </w:p>
        </w:tc>
        <w:tc>
          <w:tcPr>
            <w:tcW w:w="1232" w:type="dxa"/>
            <w:vAlign w:val="center"/>
          </w:tcPr>
          <w:p w14:paraId="4E3A71E8" w14:textId="77777777" w:rsidR="003A7D0F" w:rsidRDefault="004364F9">
            <w:pPr>
              <w:spacing w:line="240" w:lineRule="auto"/>
              <w:jc w:val="center"/>
            </w:pPr>
            <w:r>
              <w:rPr>
                <w:rFonts w:eastAsia="Arial"/>
                <w:b/>
                <w:sz w:val="18"/>
              </w:rPr>
              <w:t>415</w:t>
            </w:r>
          </w:p>
        </w:tc>
        <w:tc>
          <w:tcPr>
            <w:tcW w:w="1232" w:type="dxa"/>
            <w:vAlign w:val="center"/>
          </w:tcPr>
          <w:p w14:paraId="3330A427" w14:textId="77777777" w:rsidR="003A7D0F" w:rsidRDefault="004364F9">
            <w:pPr>
              <w:spacing w:line="240" w:lineRule="auto"/>
              <w:jc w:val="center"/>
            </w:pPr>
            <w:r>
              <w:rPr>
                <w:rFonts w:eastAsia="Arial"/>
                <w:b/>
                <w:sz w:val="18"/>
              </w:rPr>
              <w:t>15</w:t>
            </w:r>
          </w:p>
        </w:tc>
        <w:tc>
          <w:tcPr>
            <w:tcW w:w="1232" w:type="dxa"/>
            <w:vAlign w:val="center"/>
          </w:tcPr>
          <w:p w14:paraId="6C1641F5" w14:textId="77777777" w:rsidR="003A7D0F" w:rsidRDefault="004364F9">
            <w:pPr>
              <w:spacing w:line="240" w:lineRule="auto"/>
              <w:jc w:val="center"/>
            </w:pPr>
            <w:r>
              <w:rPr>
                <w:rFonts w:eastAsia="Arial"/>
                <w:b/>
                <w:sz w:val="18"/>
              </w:rPr>
              <w:t>17</w:t>
            </w:r>
          </w:p>
        </w:tc>
        <w:tc>
          <w:tcPr>
            <w:tcW w:w="1232" w:type="dxa"/>
            <w:vAlign w:val="center"/>
          </w:tcPr>
          <w:p w14:paraId="2CED5362" w14:textId="77777777" w:rsidR="003A7D0F" w:rsidRDefault="004364F9">
            <w:pPr>
              <w:spacing w:line="240" w:lineRule="auto"/>
              <w:jc w:val="center"/>
            </w:pPr>
            <w:r>
              <w:rPr>
                <w:rFonts w:eastAsia="Arial"/>
                <w:b/>
                <w:sz w:val="18"/>
              </w:rPr>
              <w:t>85</w:t>
            </w:r>
          </w:p>
        </w:tc>
        <w:tc>
          <w:tcPr>
            <w:tcW w:w="1232" w:type="dxa"/>
            <w:vAlign w:val="center"/>
          </w:tcPr>
          <w:p w14:paraId="27A4A85A" w14:textId="77777777" w:rsidR="003A7D0F" w:rsidRDefault="004364F9">
            <w:pPr>
              <w:spacing w:line="240" w:lineRule="auto"/>
              <w:jc w:val="center"/>
            </w:pPr>
            <w:r>
              <w:rPr>
                <w:rFonts w:eastAsia="Arial"/>
                <w:b/>
                <w:sz w:val="18"/>
              </w:rPr>
              <w:t>116</w:t>
            </w:r>
          </w:p>
        </w:tc>
        <w:tc>
          <w:tcPr>
            <w:tcW w:w="1232" w:type="dxa"/>
            <w:vAlign w:val="center"/>
          </w:tcPr>
          <w:p w14:paraId="72DB3EB0" w14:textId="77777777" w:rsidR="003A7D0F" w:rsidRDefault="004364F9">
            <w:pPr>
              <w:spacing w:line="240" w:lineRule="auto"/>
              <w:jc w:val="center"/>
            </w:pPr>
            <w:r>
              <w:rPr>
                <w:rFonts w:eastAsia="Arial"/>
                <w:b/>
                <w:sz w:val="18"/>
              </w:rPr>
              <w:t>182</w:t>
            </w:r>
          </w:p>
        </w:tc>
      </w:tr>
    </w:tbl>
    <w:p w14:paraId="1B2E1FFC" w14:textId="77777777" w:rsidR="003A7D0F" w:rsidRDefault="004364F9">
      <w:r>
        <w:rPr>
          <w:rFonts w:eastAsia="Arial"/>
        </w:rPr>
        <w:t>Toplam puan dağılımı 15 adet 1 puan, 17 adet 2 puan, 85 adet 3 puan, 116 adet 4 puan ve 182 adet 5 puan olmak üzere 415 geçerli değerlendirmeden oluşmaktadır. Bu dağılım, toplam 298 olumlu, 85 nötr ve 32 olumsuz yanıtı üretmektedir.</w:t>
      </w:r>
    </w:p>
    <w:sectPr w:rsidR="003A7D0F" w:rsidSect="00034616">
      <w:footerReference w:type="default" r:id="rId16"/>
      <w:pgSz w:w="12240" w:h="15840"/>
      <w:pgMar w:top="1134" w:right="1191" w:bottom="1134" w:left="1191"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2915B" w14:textId="77777777" w:rsidR="004364F9" w:rsidRDefault="004364F9">
      <w:pPr>
        <w:spacing w:after="0" w:line="240" w:lineRule="auto"/>
      </w:pPr>
      <w:r>
        <w:separator/>
      </w:r>
    </w:p>
  </w:endnote>
  <w:endnote w:type="continuationSeparator" w:id="0">
    <w:p w14:paraId="1FF20A39" w14:textId="77777777" w:rsidR="004364F9" w:rsidRDefault="00436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90959" w14:textId="0B7AA691" w:rsidR="003A7D0F" w:rsidRDefault="004364F9">
    <w:pPr>
      <w:pStyle w:val="AltBilgi"/>
      <w:jc w:val="center"/>
    </w:pPr>
    <w:r>
      <w:rPr>
        <w:rFonts w:eastAsia="Arial"/>
        <w:color w:val="5A5A5A"/>
        <w:sz w:val="17"/>
      </w:rPr>
      <w:t xml:space="preserve">ÜNİKYS Dönem Bazlı Danışman Değerlendirme Anketi – 2026–2027 Güz Dönemi – Toplu Değerlendirme  |  </w:t>
    </w:r>
    <w:r>
      <w:fldChar w:fldCharType="begin"/>
    </w:r>
    <w:r>
      <w:instrText>PAGE</w:instrText>
    </w:r>
    <w:r>
      <w:fldChar w:fldCharType="separate"/>
    </w:r>
    <w:r w:rsidR="004858E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89620" w14:textId="77777777" w:rsidR="004364F9" w:rsidRDefault="004364F9">
      <w:pPr>
        <w:spacing w:after="0" w:line="240" w:lineRule="auto"/>
      </w:pPr>
      <w:r>
        <w:separator/>
      </w:r>
    </w:p>
  </w:footnote>
  <w:footnote w:type="continuationSeparator" w:id="0">
    <w:p w14:paraId="1C565F21" w14:textId="77777777" w:rsidR="004364F9" w:rsidRDefault="004364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548757444">
    <w:abstractNumId w:val="8"/>
  </w:num>
  <w:num w:numId="2" w16cid:durableId="956907130">
    <w:abstractNumId w:val="6"/>
  </w:num>
  <w:num w:numId="3" w16cid:durableId="1815487921">
    <w:abstractNumId w:val="5"/>
  </w:num>
  <w:num w:numId="4" w16cid:durableId="157427278">
    <w:abstractNumId w:val="4"/>
  </w:num>
  <w:num w:numId="5" w16cid:durableId="689141960">
    <w:abstractNumId w:val="7"/>
  </w:num>
  <w:num w:numId="6" w16cid:durableId="1010597064">
    <w:abstractNumId w:val="3"/>
  </w:num>
  <w:num w:numId="7" w16cid:durableId="1711997113">
    <w:abstractNumId w:val="2"/>
  </w:num>
  <w:num w:numId="8" w16cid:durableId="1990553210">
    <w:abstractNumId w:val="1"/>
  </w:num>
  <w:num w:numId="9" w16cid:durableId="6808548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A7D0F"/>
    <w:rsid w:val="00417DAF"/>
    <w:rsid w:val="004364F9"/>
    <w:rsid w:val="004858E1"/>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3FF00098-C38F-4D37-BF97-D135B53B2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360" w:lineRule="auto"/>
    </w:pPr>
    <w:rPr>
      <w:rFonts w:ascii="Arial" w:hAnsi="Arial"/>
      <w:color w:val="000000"/>
      <w:sz w:val="21"/>
    </w:rPr>
  </w:style>
  <w:style w:type="paragraph" w:styleId="Balk1">
    <w:name w:val="heading 1"/>
    <w:basedOn w:val="Normal"/>
    <w:next w:val="Normal"/>
    <w:link w:val="Balk1Char"/>
    <w:uiPriority w:val="9"/>
    <w:qFormat/>
    <w:rsid w:val="00FC693F"/>
    <w:pPr>
      <w:keepNext/>
      <w:keepLines/>
      <w:spacing w:before="160" w:after="100"/>
      <w:outlineLvl w:val="0"/>
    </w:pPr>
    <w:rPr>
      <w:rFonts w:asciiTheme="majorHAnsi" w:eastAsiaTheme="majorEastAsia" w:hAnsiTheme="majorHAnsi" w:cstheme="majorBidi"/>
      <w:b/>
      <w:bCs/>
      <w:color w:val="365F91"/>
      <w:sz w:val="28"/>
      <w:szCs w:val="28"/>
    </w:rPr>
  </w:style>
  <w:style w:type="paragraph" w:styleId="Balk2">
    <w:name w:val="heading 2"/>
    <w:basedOn w:val="Normal"/>
    <w:next w:val="Normal"/>
    <w:link w:val="Balk2Char"/>
    <w:uiPriority w:val="9"/>
    <w:unhideWhenUsed/>
    <w:qFormat/>
    <w:rsid w:val="00FC693F"/>
    <w:pPr>
      <w:keepNext/>
      <w:keepLines/>
      <w:spacing w:before="160" w:after="100"/>
      <w:outlineLvl w:val="1"/>
    </w:pPr>
    <w:rPr>
      <w:rFonts w:asciiTheme="majorHAnsi" w:eastAsiaTheme="majorEastAsia" w:hAnsiTheme="majorHAnsi" w:cstheme="majorBidi"/>
      <w:b/>
      <w:bCs/>
      <w:color w:val="365F91"/>
      <w:sz w:val="25"/>
      <w:szCs w:val="26"/>
    </w:rPr>
  </w:style>
  <w:style w:type="paragraph" w:styleId="Balk3">
    <w:name w:val="heading 3"/>
    <w:basedOn w:val="Normal"/>
    <w:next w:val="Normal"/>
    <w:link w:val="Balk3Char"/>
    <w:uiPriority w:val="9"/>
    <w:unhideWhenUsed/>
    <w:qFormat/>
    <w:rsid w:val="00FC693F"/>
    <w:pPr>
      <w:keepNext/>
      <w:keepLines/>
      <w:spacing w:before="160" w:after="100"/>
      <w:outlineLvl w:val="2"/>
    </w:pPr>
    <w:rPr>
      <w:rFonts w:asciiTheme="majorHAnsi" w:eastAsiaTheme="majorEastAsia" w:hAnsiTheme="majorHAnsi" w:cstheme="majorBidi"/>
      <w:b/>
      <w:bCs/>
      <w:color w:val="365F91"/>
      <w:sz w:val="23"/>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ind w:left="360"/>
      <w:contextualSpacing/>
    </w:pPr>
  </w:style>
  <w:style w:type="paragraph" w:styleId="ListeDevam2">
    <w:name w:val="List Continue 2"/>
    <w:basedOn w:val="Normal"/>
    <w:uiPriority w:val="99"/>
    <w:unhideWhenUsed/>
    <w:rsid w:val="0029639D"/>
    <w:pPr>
      <w:ind w:left="720"/>
      <w:contextualSpacing/>
    </w:pPr>
  </w:style>
  <w:style w:type="paragraph" w:styleId="ListeDevam3">
    <w:name w:val="List Continue 3"/>
    <w:basedOn w:val="Normal"/>
    <w:uiPriority w:val="99"/>
    <w:unhideWhenUsed/>
    <w:rsid w:val="0029639D"/>
    <w:pPr>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2997</Words>
  <Characters>17085</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20042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Ksantippe _</cp:lastModifiedBy>
  <cp:revision>2</cp:revision>
  <dcterms:created xsi:type="dcterms:W3CDTF">2013-12-23T23:15:00Z</dcterms:created>
  <dcterms:modified xsi:type="dcterms:W3CDTF">2026-09-25T06:47:00Z</dcterms:modified>
  <cp:category/>
</cp:coreProperties>
</file>